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002">
      <w:pPr>
        <w:ind w:left="7513" w:right="52"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003">
      <w:pPr>
        <w:tabs>
          <w:tab w:val="left" w:leader="none" w:pos="9132"/>
          <w:tab w:val="left" w:leader="none" w:pos="10872"/>
        </w:tabs>
        <w:ind w:left="7513" w:firstLine="0"/>
        <w:rPr>
          <w:sz w:val="26"/>
          <w:szCs w:val="26"/>
        </w:rPr>
      </w:pPr>
      <w:r w:rsidDel="00000000" w:rsidR="00000000" w:rsidRPr="00000000">
        <w:rPr>
          <w:sz w:val="26"/>
          <w:szCs w:val="26"/>
          <w:u w:val="single"/>
          <w:rtl w:val="0"/>
        </w:rPr>
        <w:tab/>
      </w:r>
      <w:r w:rsidDel="00000000" w:rsidR="00000000" w:rsidRPr="00000000">
        <w:rPr>
          <w:sz w:val="26"/>
          <w:szCs w:val="26"/>
          <w:rtl w:val="0"/>
        </w:rPr>
        <w:t xml:space="preserve">року № </w:t>
      </w:r>
      <w:r w:rsidDel="00000000" w:rsidR="00000000" w:rsidRPr="00000000">
        <w:rPr>
          <w:sz w:val="26"/>
          <w:szCs w:val="26"/>
          <w:u w:val="single"/>
          <w:rtl w:val="0"/>
        </w:rPr>
        <w:tab/>
      </w:r>
      <w:r w:rsidDel="00000000" w:rsidR="00000000" w:rsidRPr="00000000">
        <w:rPr>
          <w:rtl w:val="0"/>
        </w:rPr>
      </w:r>
    </w:p>
    <w:p w:rsidR="00000000" w:rsidDel="00000000" w:rsidP="00000000" w:rsidRDefault="00000000" w:rsidRPr="00000000" w14:paraId="00000004">
      <w:pPr>
        <w:ind w:left="1134" w:firstLine="0"/>
        <w:jc w:val="center"/>
        <w:rPr>
          <w:b w:val="1"/>
          <w:bCs w:val="1"/>
          <w:sz w:val="26"/>
          <w:szCs w:val="26"/>
        </w:rPr>
      </w:pPr>
      <w:r w:rsidDel="00000000" w:rsidR="00000000" w:rsidRPr="00000000">
        <w:rPr>
          <w:rtl w:val="0"/>
        </w:rPr>
      </w:r>
    </w:p>
    <w:p w:rsidR="00000000" w:rsidDel="00000000" w:rsidP="00000000" w:rsidRDefault="00000000" w:rsidRPr="00000000" w14:paraId="00000005">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006">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007">
      <w:pPr>
        <w:ind w:left="852" w:firstLine="0"/>
        <w:jc w:val="center"/>
        <w:rPr>
          <w:b w:val="1"/>
          <w:bCs w:val="1"/>
          <w:sz w:val="26"/>
          <w:szCs w:val="26"/>
        </w:rPr>
      </w:pPr>
      <w:r w:rsidDel="00000000" w:rsidR="00000000" w:rsidRPr="00000000">
        <w:rPr>
          <w:b w:val="1"/>
          <w:bCs w:val="1"/>
          <w:sz w:val="26"/>
          <w:szCs w:val="26"/>
          <w:rtl w:val="0"/>
        </w:rPr>
        <w:t xml:space="preserve">з державної реєстрації шлюбу</w:t>
      </w:r>
    </w:p>
    <w:p w:rsidR="00000000" w:rsidDel="00000000" w:rsidP="00000000" w:rsidRDefault="00000000" w:rsidRPr="00000000" w14:paraId="00000008">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009">
      <w:pPr>
        <w:ind w:left="852" w:firstLine="0"/>
        <w:jc w:val="center"/>
        <w:rPr>
          <w:sz w:val="24"/>
          <w:szCs w:val="24"/>
        </w:rPr>
      </w:pPr>
      <w:r w:rsidDel="00000000" w:rsidR="00000000" w:rsidRPr="00000000">
        <w:rPr>
          <w:sz w:val="24"/>
          <w:szCs w:val="24"/>
          <w:rtl w:val="0"/>
        </w:rPr>
        <w:t xml:space="preserve">Цифровий офіс державної реєстрації актів цивільного стану у місті Львові Львівського міжрегіонального управління Міністерства юстиції</w:t>
      </w:r>
    </w:p>
    <w:p w:rsidR="00000000" w:rsidDel="00000000" w:rsidP="00000000" w:rsidRDefault="00000000" w:rsidRPr="00000000" w14:paraId="0000000A">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5" name=""/>
                <a:graphic>
                  <a:graphicData uri="http://schemas.microsoft.com/office/word/2010/wordprocessingShape">
                    <wps:wsp>
                      <wps:cNvSpPr/>
                      <wps:cNvPr id="6" name="Shape 6"/>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5"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B">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00C">
      <w:pPr>
        <w:ind w:left="1701" w:firstLine="0"/>
        <w:jc w:val="center"/>
        <w:rPr>
          <w:sz w:val="16"/>
          <w:szCs w:val="16"/>
        </w:rPr>
      </w:pPr>
      <w:r w:rsidDel="00000000" w:rsidR="00000000" w:rsidRPr="00000000">
        <w:rPr>
          <w:rtl w:val="0"/>
        </w:rPr>
      </w:r>
    </w:p>
    <w:tbl>
      <w:tblPr>
        <w:tblStyle w:val="Table1"/>
        <w:tblW w:w="10129.0" w:type="dxa"/>
        <w:jc w:val="left"/>
        <w:tblInd w:w="11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1"/>
        <w:gridCol w:w="3192"/>
        <w:gridCol w:w="6516"/>
        <w:tblGridChange w:id="0">
          <w:tblGrid>
            <w:gridCol w:w="421"/>
            <w:gridCol w:w="3192"/>
            <w:gridCol w:w="6516"/>
          </w:tblGrid>
        </w:tblGridChange>
      </w:tblGrid>
      <w:tr>
        <w:trPr>
          <w:cantSplit w:val="0"/>
          <w:trHeight w:val="661" w:hRule="atLeast"/>
          <w:tblHeader w:val="0"/>
        </w:trPr>
        <w:tc>
          <w:tcPr>
            <w:gridSpan w:val="3"/>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55" w:lineRule="auto"/>
              <w:ind w:left="2448" w:right="1769" w:hanging="638.0000000000001"/>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458"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012">
            <w:pPr>
              <w:jc w:val="both"/>
              <w:rPr>
                <w:i w:val="1"/>
                <w:iCs w:val="1"/>
                <w:sz w:val="24"/>
                <w:szCs w:val="24"/>
              </w:rPr>
            </w:pPr>
            <w:r w:rsidDel="00000000" w:rsidR="00000000" w:rsidRPr="00000000">
              <w:rPr>
                <w:sz w:val="24"/>
                <w:szCs w:val="24"/>
                <w:rtl w:val="0"/>
              </w:rPr>
              <w:t xml:space="preserve">79040, м. Львів вул. Городоцька, буд. 299</w:t>
            </w:r>
            <w:r w:rsidDel="00000000" w:rsidR="00000000" w:rsidRPr="00000000">
              <w:rPr>
                <w:rtl w:val="0"/>
              </w:rPr>
            </w:r>
          </w:p>
        </w:tc>
      </w:tr>
      <w:tr>
        <w:trPr>
          <w:cantSplit w:val="0"/>
          <w:trHeight w:val="1020"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60" w:lineRule="auto"/>
              <w:ind w:left="151" w:firstLine="0"/>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60" w:lineRule="auto"/>
              <w:ind w:left="151" w:firstLine="0"/>
              <w:rPr>
                <w:sz w:val="24"/>
                <w:szCs w:val="24"/>
              </w:rPr>
            </w:pPr>
            <w:r w:rsidDel="00000000" w:rsidR="00000000" w:rsidRPr="00000000">
              <w:rPr>
                <w:rtl w:val="0"/>
              </w:rPr>
            </w:r>
          </w:p>
        </w:tc>
        <w:tc>
          <w:tcPr/>
          <w:p w:rsidR="00000000" w:rsidDel="00000000" w:rsidP="00000000" w:rsidRDefault="00000000" w:rsidRPr="00000000" w14:paraId="00000017">
            <w:pPr>
              <w:rPr>
                <w:sz w:val="24"/>
                <w:szCs w:val="24"/>
                <w:highlight w:val="white"/>
              </w:rPr>
            </w:pPr>
            <w:r w:rsidDel="00000000" w:rsidR="00000000" w:rsidRPr="00000000">
              <w:rPr>
                <w:sz w:val="24"/>
                <w:szCs w:val="24"/>
                <w:highlight w:val="white"/>
                <w:rtl w:val="0"/>
              </w:rPr>
              <w:t xml:space="preserve">Понеділок з 09:00 до 18:00</w:t>
            </w:r>
          </w:p>
          <w:p w:rsidR="00000000" w:rsidDel="00000000" w:rsidP="00000000" w:rsidRDefault="00000000" w:rsidRPr="00000000" w14:paraId="00000018">
            <w:pPr>
              <w:rPr>
                <w:sz w:val="24"/>
                <w:szCs w:val="24"/>
                <w:highlight w:val="white"/>
              </w:rPr>
            </w:pPr>
            <w:r w:rsidDel="00000000" w:rsidR="00000000" w:rsidRPr="00000000">
              <w:rPr>
                <w:sz w:val="24"/>
                <w:szCs w:val="24"/>
                <w:highlight w:val="white"/>
                <w:rtl w:val="0"/>
              </w:rPr>
              <w:t xml:space="preserve">Вівторок   з 09:00 до 18:00</w:t>
            </w:r>
          </w:p>
          <w:p w:rsidR="00000000" w:rsidDel="00000000" w:rsidP="00000000" w:rsidRDefault="00000000" w:rsidRPr="00000000" w14:paraId="00000019">
            <w:pPr>
              <w:rPr>
                <w:sz w:val="24"/>
                <w:szCs w:val="24"/>
                <w:highlight w:val="white"/>
              </w:rPr>
            </w:pPr>
            <w:r w:rsidDel="00000000" w:rsidR="00000000" w:rsidRPr="00000000">
              <w:rPr>
                <w:sz w:val="24"/>
                <w:szCs w:val="24"/>
                <w:highlight w:val="white"/>
                <w:rtl w:val="0"/>
              </w:rPr>
              <w:t xml:space="preserve">Середа      з 09:00 до 18:00</w:t>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Четвер      з 09:00 до 18:00</w:t>
            </w:r>
          </w:p>
          <w:p w:rsidR="00000000" w:rsidDel="00000000" w:rsidP="00000000" w:rsidRDefault="00000000" w:rsidRPr="00000000" w14:paraId="0000001B">
            <w:pPr>
              <w:rPr>
                <w:sz w:val="24"/>
                <w:szCs w:val="24"/>
                <w:highlight w:val="white"/>
              </w:rPr>
            </w:pPr>
            <w:r w:rsidDel="00000000" w:rsidR="00000000" w:rsidRPr="00000000">
              <w:rPr>
                <w:sz w:val="24"/>
                <w:szCs w:val="24"/>
                <w:highlight w:val="white"/>
                <w:rtl w:val="0"/>
              </w:rPr>
              <w:t xml:space="preserve">П’ятниця  з 09:00 до 16:45</w:t>
            </w:r>
          </w:p>
          <w:p w:rsidR="00000000" w:rsidDel="00000000" w:rsidP="00000000" w:rsidRDefault="00000000" w:rsidRPr="00000000" w14:paraId="0000001C">
            <w:pPr>
              <w:jc w:val="both"/>
              <w:rPr>
                <w:sz w:val="24"/>
                <w:szCs w:val="24"/>
              </w:rPr>
            </w:pPr>
            <w:r w:rsidDel="00000000" w:rsidR="00000000" w:rsidRPr="00000000">
              <w:rPr>
                <w:sz w:val="24"/>
                <w:szCs w:val="24"/>
                <w:highlight w:val="white"/>
                <w:rtl w:val="0"/>
              </w:rPr>
              <w:t xml:space="preserve">Обідня перерва з 13:00 до 13:45</w:t>
            </w:r>
            <w:r w:rsidDel="00000000" w:rsidR="00000000" w:rsidRPr="00000000">
              <w:rPr>
                <w:rtl w:val="0"/>
              </w:rPr>
            </w:r>
          </w:p>
        </w:tc>
      </w:tr>
      <w:tr>
        <w:trPr>
          <w:cantSplit w:val="0"/>
          <w:trHeight w:val="942"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60" w:lineRule="auto"/>
              <w:ind w:left="62" w:right="32" w:firstLine="0"/>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 093-249-70-73</w:t>
            </w:r>
          </w:p>
          <w:p w:rsidR="00000000" w:rsidDel="00000000" w:rsidP="00000000" w:rsidRDefault="00000000" w:rsidRPr="00000000" w14:paraId="00000020">
            <w:pPr>
              <w:rPr>
                <w:sz w:val="24"/>
                <w:szCs w:val="24"/>
              </w:rPr>
            </w:pPr>
            <w:r w:rsidDel="00000000" w:rsidR="00000000" w:rsidRPr="00000000">
              <w:rPr>
                <w:sz w:val="24"/>
                <w:szCs w:val="24"/>
                <w:rtl w:val="0"/>
              </w:rPr>
              <w:t xml:space="preserve">Вебсайт: </w:t>
            </w:r>
            <w:hyperlink r:id="rId8">
              <w:r w:rsidDel="00000000" w:rsidR="00000000" w:rsidRPr="00000000">
                <w:rPr>
                  <w:color w:val="000000"/>
                  <w:sz w:val="24"/>
                  <w:szCs w:val="24"/>
                  <w:u w:val="none"/>
                  <w:rtl w:val="0"/>
                </w:rPr>
                <w:t xml:space="preserve">https://lvivjust.gov.ua</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Електронна пошта: codracslv@gmail.com</w:t>
            </w:r>
          </w:p>
        </w:tc>
      </w:tr>
      <w:tr>
        <w:trPr>
          <w:cantSplit w:val="0"/>
          <w:trHeight w:val="390" w:hRule="atLeast"/>
          <w:tblHeader w:val="0"/>
        </w:trPr>
        <w:tc>
          <w:tcPr>
            <w:gridSpan w:val="3"/>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60" w:lineRule="auto"/>
              <w:ind w:left="848" w:firstLine="0"/>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494"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60" w:lineRule="auto"/>
              <w:ind w:left="62" w:firstLine="0"/>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Цивільний кодекс України;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Сімейний кодекс України; </w:t>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адміністративні послуги»</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3150"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before="60" w:lineRule="auto"/>
              <w:ind w:left="62" w:right="553" w:firstLine="0"/>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030">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031">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032">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Порядок реалізації експериментального проекту щодо проведення державної реєстрації шлюбу в електронній формі, затверджений постановою Кабінету Міністрів України від 29 березня 2024 року № 345; </w:t>
            </w:r>
          </w:p>
          <w:p w:rsidR="00000000" w:rsidDel="00000000" w:rsidP="00000000" w:rsidRDefault="00000000" w:rsidRPr="00000000" w14:paraId="00000033">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2317" w:hRule="atLeast"/>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60" w:lineRule="auto"/>
              <w:ind w:left="62" w:right="391" w:firstLine="0"/>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Порядок надання платних послуг відділами державної реєстрації актів цивільного стану, затверджений наказом Міністерства юстиції України від 27 грудня 2010 року                     № 3335/5, зареєстрованим у Міністерстві юстиції України 29 грудня 2010 року за № 1380/18675;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trPr>
          <w:cantSplit w:val="0"/>
          <w:trHeight w:val="390" w:hRule="atLeast"/>
          <w:tblHeader w:val="0"/>
        </w:trPr>
        <w:tc>
          <w:tcPr>
            <w:gridSpan w:val="3"/>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666" w:hRule="atLeast"/>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Підстава для отримання адміністративної послуги</w:t>
            </w:r>
          </w:p>
        </w:tc>
        <w:tc>
          <w:tcPr/>
          <w:p w:rsidR="00000000" w:rsidDel="00000000" w:rsidP="00000000" w:rsidRDefault="00000000" w:rsidRPr="00000000" w14:paraId="0000003F">
            <w:pPr>
              <w:widowControl w:val="1"/>
              <w:ind w:left="33" w:firstLine="0"/>
              <w:jc w:val="both"/>
              <w:rPr>
                <w:sz w:val="24"/>
                <w:szCs w:val="24"/>
              </w:rPr>
            </w:pPr>
            <w:r w:rsidDel="00000000" w:rsidR="00000000" w:rsidRPr="00000000">
              <w:rPr>
                <w:sz w:val="24"/>
                <w:szCs w:val="24"/>
                <w:rtl w:val="0"/>
              </w:rPr>
              <w:t xml:space="preserve">Заява про державну реєстрацію шлюбу в електронній формі, сформована засобами мобільного додатка Порталу Дія.</w:t>
            </w:r>
          </w:p>
        </w:tc>
      </w:tr>
      <w:tr>
        <w:trPr>
          <w:cantSplit w:val="0"/>
          <w:trHeight w:val="5580"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60" w:lineRule="auto"/>
              <w:ind w:left="62" w:right="356"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2">
            <w:pPr>
              <w:widowControl w:val="1"/>
              <w:jc w:val="both"/>
              <w:rPr>
                <w:sz w:val="24"/>
                <w:szCs w:val="24"/>
              </w:rPr>
            </w:pPr>
            <w:r w:rsidDel="00000000" w:rsidR="00000000" w:rsidRPr="00000000">
              <w:rPr>
                <w:sz w:val="24"/>
                <w:szCs w:val="24"/>
                <w:rtl w:val="0"/>
              </w:rPr>
              <w:t xml:space="preserve">Суб’єктами звернення безпосередньо через мобільний додаток Порталу Дія подається </w:t>
            </w:r>
          </w:p>
          <w:p w:rsidR="00000000" w:rsidDel="00000000" w:rsidP="00000000" w:rsidRDefault="00000000" w:rsidRPr="00000000" w14:paraId="00000043">
            <w:pPr>
              <w:widowControl w:val="1"/>
              <w:jc w:val="both"/>
              <w:rPr>
                <w:sz w:val="24"/>
                <w:szCs w:val="24"/>
              </w:rPr>
            </w:pPr>
            <w:r w:rsidDel="00000000" w:rsidR="00000000" w:rsidRPr="00000000">
              <w:rPr>
                <w:sz w:val="24"/>
                <w:szCs w:val="24"/>
                <w:rtl w:val="0"/>
              </w:rPr>
              <w:t xml:space="preserve">заява про державну реєстрацію шлюбу в електронній формі, яка містить відомості, передбачені законодавством у сфері державної реєстрації актів цивільного стану, </w:t>
            </w:r>
            <w:r w:rsidDel="00000000" w:rsidR="00000000" w:rsidRPr="00000000">
              <w:rPr>
                <w:sz w:val="24"/>
                <w:szCs w:val="24"/>
                <w:highlight w:val="white"/>
                <w:rtl w:val="0"/>
              </w:rPr>
              <w:t xml:space="preserve">з накладенням електронного підпису, що базується на кваліфікованому сертифікаті електронного підпису, та/або інших засобів електронної ідентифікації, що мають високий або середній рівень довіри, у формі, придатній для сприйняття її змісту</w:t>
            </w:r>
            <w:r w:rsidDel="00000000" w:rsidR="00000000" w:rsidRPr="00000000">
              <w:rPr>
                <w:sz w:val="24"/>
                <w:szCs w:val="24"/>
                <w:rtl w:val="0"/>
              </w:rPr>
              <w:t xml:space="preserve">;</w:t>
            </w:r>
          </w:p>
          <w:p w:rsidR="00000000" w:rsidDel="00000000" w:rsidP="00000000" w:rsidRDefault="00000000" w:rsidRPr="00000000" w14:paraId="00000044">
            <w:pPr>
              <w:widowControl w:val="1"/>
              <w:jc w:val="both"/>
              <w:rPr>
                <w:sz w:val="24"/>
                <w:szCs w:val="24"/>
              </w:rPr>
            </w:pPr>
            <w:r w:rsidDel="00000000" w:rsidR="00000000" w:rsidRPr="00000000">
              <w:rPr>
                <w:sz w:val="24"/>
                <w:szCs w:val="24"/>
                <w:rtl w:val="0"/>
              </w:rPr>
              <w:t xml:space="preserve">паспорт громадянина України або паспорт громадянина  України для виїзду за кордон, оформлений засобами Єдиного державного демографічного реєстру (відомості отримуються/підтверджуються під час формування заяви засобами мобільного додатка Порталу Дія (Дія) з Єдиного державного демографічного реєстру через єдину інформаційну систему МВС);</w:t>
            </w:r>
          </w:p>
          <w:p w:rsidR="00000000" w:rsidDel="00000000" w:rsidP="00000000" w:rsidRDefault="00000000" w:rsidRPr="00000000" w14:paraId="00000045">
            <w:pPr>
              <w:widowControl w:val="1"/>
              <w:shd w:fill="ffffff" w:val="clear"/>
              <w:jc w:val="both"/>
              <w:rPr>
                <w:sz w:val="24"/>
                <w:szCs w:val="24"/>
              </w:rPr>
            </w:pPr>
            <w:r w:rsidDel="00000000" w:rsidR="00000000" w:rsidRPr="00000000">
              <w:rPr>
                <w:sz w:val="24"/>
                <w:szCs w:val="24"/>
                <w:rtl w:val="0"/>
              </w:rPr>
              <w:t xml:space="preserve">квитанції про сплату державного мита та плати за надання платних послуг (вноситься засобами мобільного додатку Порталу Дія (Дія) заявником, що ініціює формування заяви, у розмірі, визначеному законодавством).</w:t>
            </w:r>
          </w:p>
        </w:tc>
      </w:tr>
      <w:tr>
        <w:trPr>
          <w:cantSplit w:val="0"/>
          <w:trHeight w:val="840"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55"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55" w:lineRule="auto"/>
              <w:ind w:left="62" w:right="211" w:firstLine="0"/>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8">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2" w:firstLine="0"/>
              <w:jc w:val="both"/>
              <w:rPr>
                <w:sz w:val="24"/>
                <w:szCs w:val="24"/>
              </w:rPr>
            </w:pPr>
            <w:r w:rsidDel="00000000" w:rsidR="00000000" w:rsidRPr="00000000">
              <w:rPr>
                <w:sz w:val="24"/>
                <w:szCs w:val="24"/>
                <w:rtl w:val="0"/>
              </w:rPr>
              <w:t xml:space="preserve">Заява про державну реєстрацію шлюбу в електронній формі подається особисто чоловіком та жінкою засобами мобільного додатка Порталу Дія </w:t>
            </w:r>
          </w:p>
        </w:tc>
      </w:tr>
      <w:tr>
        <w:trPr>
          <w:cantSplit w:val="0"/>
          <w:trHeight w:val="972" w:hRule="atLeast"/>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60" w:lineRule="auto"/>
              <w:ind w:left="62" w:right="448"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B">
            <w:pPr>
              <w:widowControl w:val="1"/>
              <w:ind w:left="12" w:firstLine="0"/>
              <w:jc w:val="both"/>
              <w:rPr>
                <w:rFonts w:ascii="ProbaPro" w:cs="ProbaPro" w:eastAsia="ProbaPro" w:hAnsi="ProbaPro"/>
                <w:color w:val="1d1d1b"/>
                <w:sz w:val="24"/>
                <w:szCs w:val="24"/>
                <w:highlight w:val="white"/>
              </w:rPr>
            </w:pPr>
            <w:r w:rsidDel="00000000" w:rsidR="00000000" w:rsidRPr="00000000">
              <w:rPr>
                <w:sz w:val="24"/>
                <w:szCs w:val="24"/>
                <w:rtl w:val="0"/>
              </w:rPr>
              <w:t xml:space="preserve">Суб’єкт звернення сплачує державне мито у розмірі 0,05 неоподаткованого мінімуму доходів громадян (0,85 грн) та плату за надання платних послуг відділом державної реєстрації актів цивільного стану (вноситься засобами мобільного додатка Порталу Дія (Дія) заявником, що ініціює формування заяви, у розмірі, визначеному законодавством).</w:t>
            </w: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4E">
            <w:pPr>
              <w:widowControl w:val="1"/>
              <w:tabs>
                <w:tab w:val="left" w:leader="none" w:pos="27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highlight w:val="white"/>
              </w:rPr>
            </w:pPr>
            <w:r w:rsidDel="00000000" w:rsidR="00000000" w:rsidRPr="00000000">
              <w:rPr>
                <w:sz w:val="24"/>
                <w:szCs w:val="24"/>
                <w:highlight w:val="white"/>
                <w:rtl w:val="0"/>
              </w:rPr>
              <w:t xml:space="preserve">Державна реєстрація шлюбу проводиться в обрану заявниками дату. </w:t>
            </w:r>
          </w:p>
          <w:p w:rsidR="00000000" w:rsidDel="00000000" w:rsidP="00000000" w:rsidRDefault="00000000" w:rsidRPr="00000000" w14:paraId="0000004F">
            <w:pPr>
              <w:widowControl w:val="1"/>
              <w:tabs>
                <w:tab w:val="left" w:leader="none" w:pos="27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rPr>
            </w:pPr>
            <w:r w:rsidDel="00000000" w:rsidR="00000000" w:rsidRPr="00000000">
              <w:rPr>
                <w:sz w:val="24"/>
                <w:szCs w:val="24"/>
                <w:highlight w:val="white"/>
                <w:rtl w:val="0"/>
              </w:rPr>
              <w:t xml:space="preserve">Дата проведення державної реєстрації шлюбу в електронній формі не може бути обраною раніше ніж через п’ять календарних днів з моменту вибору дати проведення державної реєстрації шлюбу в електронній формі.</w:t>
            </w:r>
            <w:r w:rsidDel="00000000" w:rsidR="00000000" w:rsidRPr="00000000">
              <w:rPr>
                <w:rtl w:val="0"/>
              </w:rPr>
            </w:r>
          </w:p>
        </w:tc>
      </w:tr>
      <w:tr>
        <w:trPr>
          <w:cantSplit w:val="0"/>
          <w:trHeight w:val="1494" w:hRule="atLeast"/>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60" w:lineRule="auto"/>
              <w:ind w:left="62" w:right="184" w:firstLine="0"/>
              <w:rPr>
                <w:sz w:val="24"/>
                <w:szCs w:val="24"/>
              </w:rPr>
            </w:pPr>
            <w:r w:rsidDel="00000000" w:rsidR="00000000" w:rsidRPr="00000000">
              <w:rPr>
                <w:sz w:val="24"/>
                <w:szCs w:val="24"/>
                <w:rtl w:val="0"/>
              </w:rPr>
              <w:t xml:space="preserve">Перелік підстав для відмови у державній реєстрації</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2">
            <w:pPr>
              <w:widowControl w:val="1"/>
              <w:jc w:val="both"/>
              <w:rPr>
                <w:sz w:val="24"/>
                <w:szCs w:val="24"/>
              </w:rPr>
            </w:pPr>
            <w:r w:rsidDel="00000000" w:rsidR="00000000" w:rsidRPr="00000000">
              <w:rPr>
                <w:sz w:val="24"/>
                <w:szCs w:val="24"/>
                <w:rtl w:val="0"/>
              </w:rPr>
              <w:t xml:space="preserve">1. Державна реєстрація шлюбу суперечить вимогам законодавства України;</w:t>
            </w:r>
          </w:p>
          <w:p w:rsidR="00000000" w:rsidDel="00000000" w:rsidP="00000000" w:rsidRDefault="00000000" w:rsidRPr="00000000" w14:paraId="00000053">
            <w:pPr>
              <w:widowControl w:val="1"/>
              <w:jc w:val="both"/>
              <w:rPr>
                <w:sz w:val="24"/>
                <w:szCs w:val="24"/>
              </w:rPr>
            </w:pPr>
            <w:r w:rsidDel="00000000" w:rsidR="00000000" w:rsidRPr="00000000">
              <w:rPr>
                <w:sz w:val="24"/>
                <w:szCs w:val="24"/>
                <w:rtl w:val="0"/>
              </w:rPr>
              <w:t xml:space="preserve">2. З проханням  про державну реєстрацію шлюбу звернулась недієздатна особа або особа, яка не має необхідних для цього повноважень.</w:t>
            </w:r>
          </w:p>
        </w:tc>
      </w:tr>
      <w:tr>
        <w:trPr>
          <w:cantSplit w:val="0"/>
          <w:trHeight w:val="1203" w:hRule="atLeast"/>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6">
            <w:pPr>
              <w:widowControl w:val="1"/>
              <w:tabs>
                <w:tab w:val="left" w:leader="none" w:pos="358"/>
                <w:tab w:val="left" w:leader="none" w:pos="449"/>
              </w:tabs>
              <w:jc w:val="both"/>
              <w:rPr>
                <w:sz w:val="24"/>
                <w:szCs w:val="24"/>
              </w:rPr>
            </w:pPr>
            <w:r w:rsidDel="00000000" w:rsidR="00000000" w:rsidRPr="00000000">
              <w:rPr>
                <w:sz w:val="24"/>
                <w:szCs w:val="24"/>
                <w:rtl w:val="0"/>
              </w:rPr>
              <w:t xml:space="preserve">1. Складання актового запису про шлюб в електронному вигляді в Реєстрі та на паперових носіях і видача кожному з подружжя свідоцтва про шлюб;</w:t>
            </w:r>
          </w:p>
          <w:p w:rsidR="00000000" w:rsidDel="00000000" w:rsidP="00000000" w:rsidRDefault="00000000" w:rsidRPr="00000000" w14:paraId="00000057">
            <w:pPr>
              <w:widowControl w:val="1"/>
              <w:tabs>
                <w:tab w:val="left" w:leader="none" w:pos="358"/>
                <w:tab w:val="left" w:leader="none" w:pos="449"/>
              </w:tabs>
              <w:jc w:val="both"/>
              <w:rPr>
                <w:sz w:val="24"/>
                <w:szCs w:val="24"/>
              </w:rPr>
            </w:pPr>
            <w:r w:rsidDel="00000000" w:rsidR="00000000" w:rsidRPr="00000000">
              <w:rPr>
                <w:sz w:val="24"/>
                <w:szCs w:val="24"/>
                <w:rtl w:val="0"/>
              </w:rPr>
              <w:t xml:space="preserve">2. Письмова відмова у проведенні державної реєстрації шлюбу.</w:t>
            </w:r>
          </w:p>
        </w:tc>
      </w:tr>
      <w:tr>
        <w:trPr>
          <w:cantSplit w:val="0"/>
          <w:trHeight w:val="1500" w:hRule="atLeast"/>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60" w:lineRule="auto"/>
              <w:ind w:left="62" w:right="111" w:firstLine="0"/>
              <w:rPr>
                <w:sz w:val="24"/>
                <w:szCs w:val="24"/>
              </w:rPr>
            </w:pPr>
            <w:r w:rsidDel="00000000" w:rsidR="00000000" w:rsidRPr="00000000">
              <w:rPr>
                <w:sz w:val="24"/>
                <w:szCs w:val="24"/>
                <w:rtl w:val="0"/>
              </w:rPr>
              <w:t xml:space="preserve">Можливі способи отримання відповіді (результату)</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5A">
            <w:pPr>
              <w:widowControl w:val="1"/>
              <w:jc w:val="both"/>
              <w:rPr>
                <w:sz w:val="24"/>
                <w:szCs w:val="24"/>
              </w:rPr>
            </w:pPr>
            <w:r w:rsidDel="00000000" w:rsidR="00000000" w:rsidRPr="00000000">
              <w:rPr>
                <w:sz w:val="24"/>
                <w:szCs w:val="24"/>
                <w:rtl w:val="0"/>
              </w:rPr>
              <w:t xml:space="preserve">Суб’єкти звернення отримують свідоцтва про державну реєстрацію шлюбу засобами поштового зв’язку на поштову адресу, зазначену в заяві.</w:t>
            </w:r>
          </w:p>
          <w:p w:rsidR="00000000" w:rsidDel="00000000" w:rsidP="00000000" w:rsidRDefault="00000000" w:rsidRPr="00000000" w14:paraId="0000005B">
            <w:pPr>
              <w:widowControl w:val="1"/>
              <w:jc w:val="both"/>
              <w:rPr>
                <w:sz w:val="24"/>
                <w:szCs w:val="24"/>
              </w:rPr>
            </w:pPr>
            <w:r w:rsidDel="00000000" w:rsidR="00000000" w:rsidRPr="00000000">
              <w:rPr>
                <w:sz w:val="24"/>
                <w:szCs w:val="24"/>
                <w:rtl w:val="0"/>
              </w:rPr>
              <w:t xml:space="preserve">Відмова у проведенні державної реєстрації надсилається на електронну поштову адресу, зазначену в заяві.</w:t>
            </w:r>
          </w:p>
        </w:tc>
      </w:tr>
    </w:tbl>
    <w:p w:rsidR="00000000" w:rsidDel="00000000" w:rsidP="00000000" w:rsidRDefault="00000000" w:rsidRPr="00000000" w14:paraId="0000005C">
      <w:pPr>
        <w:spacing w:before="71" w:lineRule="auto"/>
        <w:ind w:left="7513" w:firstLine="0"/>
        <w:rPr>
          <w:sz w:val="28"/>
          <w:szCs w:val="28"/>
        </w:rPr>
      </w:pPr>
      <w:r w:rsidDel="00000000" w:rsidR="00000000" w:rsidRPr="00000000">
        <w:rPr>
          <w:rtl w:val="0"/>
        </w:rPr>
      </w:r>
    </w:p>
    <w:p w:rsidR="00000000" w:rsidDel="00000000" w:rsidP="00000000" w:rsidRDefault="00000000" w:rsidRPr="00000000" w14:paraId="0000005D">
      <w:pPr>
        <w:spacing w:before="71" w:lineRule="auto"/>
        <w:ind w:left="7513" w:firstLine="0"/>
        <w:rPr>
          <w:sz w:val="20"/>
          <w:szCs w:val="20"/>
        </w:rPr>
      </w:pPr>
      <w:r w:rsidDel="00000000" w:rsidR="00000000" w:rsidRPr="00000000">
        <w:br w:type="column"/>
      </w:r>
      <w:r w:rsidDel="00000000" w:rsidR="00000000" w:rsidRPr="00000000">
        <w:rPr>
          <w:rtl w:val="0"/>
        </w:rPr>
      </w:r>
    </w:p>
    <w:p w:rsidR="00000000" w:rsidDel="00000000" w:rsidP="00000000" w:rsidRDefault="00000000" w:rsidRPr="00000000" w14:paraId="0000005E">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05F">
      <w:pPr>
        <w:ind w:left="7513" w:right="52"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060">
      <w:pPr>
        <w:tabs>
          <w:tab w:val="left" w:leader="none" w:pos="9132"/>
          <w:tab w:val="left" w:leader="none" w:pos="10872"/>
        </w:tabs>
        <w:ind w:left="7513" w:firstLine="0"/>
        <w:rPr>
          <w:sz w:val="26"/>
          <w:szCs w:val="26"/>
        </w:rPr>
      </w:pPr>
      <w:r w:rsidDel="00000000" w:rsidR="00000000" w:rsidRPr="00000000">
        <w:rPr>
          <w:sz w:val="26"/>
          <w:szCs w:val="26"/>
          <w:u w:val="single"/>
          <w:rtl w:val="0"/>
        </w:rPr>
        <w:tab/>
      </w:r>
      <w:r w:rsidDel="00000000" w:rsidR="00000000" w:rsidRPr="00000000">
        <w:rPr>
          <w:sz w:val="26"/>
          <w:szCs w:val="26"/>
          <w:rtl w:val="0"/>
        </w:rPr>
        <w:t xml:space="preserve">року № </w:t>
      </w:r>
      <w:r w:rsidDel="00000000" w:rsidR="00000000" w:rsidRPr="00000000">
        <w:rPr>
          <w:sz w:val="26"/>
          <w:szCs w:val="26"/>
          <w:u w:val="single"/>
          <w:rtl w:val="0"/>
        </w:rPr>
        <w:tab/>
      </w:r>
      <w:r w:rsidDel="00000000" w:rsidR="00000000" w:rsidRPr="00000000">
        <w:rPr>
          <w:rtl w:val="0"/>
        </w:rPr>
      </w:r>
    </w:p>
    <w:p w:rsidR="00000000" w:rsidDel="00000000" w:rsidP="00000000" w:rsidRDefault="00000000" w:rsidRPr="00000000" w14:paraId="00000061">
      <w:pPr>
        <w:tabs>
          <w:tab w:val="left" w:leader="none" w:pos="9132"/>
          <w:tab w:val="left" w:leader="none" w:pos="10872"/>
        </w:tabs>
        <w:ind w:left="7513" w:firstLine="0"/>
        <w:rPr>
          <w:sz w:val="26"/>
          <w:szCs w:val="26"/>
        </w:rPr>
      </w:pPr>
      <w:r w:rsidDel="00000000" w:rsidR="00000000" w:rsidRPr="00000000">
        <w:rPr>
          <w:sz w:val="26"/>
          <w:szCs w:val="26"/>
          <w:rtl w:val="0"/>
        </w:rPr>
        <w:tab/>
      </w:r>
    </w:p>
    <w:p w:rsidR="00000000" w:rsidDel="00000000" w:rsidP="00000000" w:rsidRDefault="00000000" w:rsidRPr="00000000" w14:paraId="00000062">
      <w:pPr>
        <w:ind w:left="1134" w:firstLine="0"/>
        <w:jc w:val="center"/>
        <w:rPr>
          <w:b w:val="1"/>
          <w:bCs w:val="1"/>
          <w:sz w:val="26"/>
          <w:szCs w:val="26"/>
          <w:highlight w:val="yellow"/>
        </w:rPr>
      </w:pPr>
      <w:r w:rsidDel="00000000" w:rsidR="00000000" w:rsidRPr="00000000">
        <w:rPr>
          <w:rtl w:val="0"/>
        </w:rPr>
      </w:r>
    </w:p>
    <w:p w:rsidR="00000000" w:rsidDel="00000000" w:rsidP="00000000" w:rsidRDefault="00000000" w:rsidRPr="00000000" w14:paraId="00000063">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064">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065">
      <w:pPr>
        <w:ind w:left="852" w:firstLine="0"/>
        <w:jc w:val="center"/>
        <w:rPr>
          <w:b w:val="1"/>
          <w:bCs w:val="1"/>
          <w:sz w:val="26"/>
          <w:szCs w:val="26"/>
        </w:rPr>
      </w:pPr>
      <w:r w:rsidDel="00000000" w:rsidR="00000000" w:rsidRPr="00000000">
        <w:rPr>
          <w:b w:val="1"/>
          <w:bCs w:val="1"/>
          <w:sz w:val="26"/>
          <w:szCs w:val="26"/>
          <w:rtl w:val="0"/>
        </w:rPr>
        <w:t xml:space="preserve">з видачі витягу з Державного реєстру актів цивільного стану громадян</w:t>
      </w:r>
    </w:p>
    <w:p w:rsidR="00000000" w:rsidDel="00000000" w:rsidP="00000000" w:rsidRDefault="00000000" w:rsidRPr="00000000" w14:paraId="00000066">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067">
      <w:pPr>
        <w:ind w:left="852" w:firstLine="0"/>
        <w:jc w:val="center"/>
        <w:rPr>
          <w:sz w:val="24"/>
          <w:szCs w:val="24"/>
        </w:rPr>
      </w:pPr>
      <w:r w:rsidDel="00000000" w:rsidR="00000000" w:rsidRPr="00000000">
        <w:rPr>
          <w:sz w:val="24"/>
          <w:szCs w:val="24"/>
          <w:rtl w:val="0"/>
        </w:rPr>
        <w:t xml:space="preserve">Цифровий офіс державної реєстрації актів цивільного стану у місті Львові Львівського міжрегіонального управління Міністерства юстиції України</w:t>
      </w:r>
    </w:p>
    <w:p w:rsidR="00000000" w:rsidDel="00000000" w:rsidP="00000000" w:rsidRDefault="00000000" w:rsidRPr="00000000" w14:paraId="00000068">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2" name=""/>
                <a:graphic>
                  <a:graphicData uri="http://schemas.microsoft.com/office/word/2010/wordprocessingShape">
                    <wps:wsp>
                      <wps:cNvSpPr/>
                      <wps:cNvPr id="3" name="Shape 3"/>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69">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06A">
      <w:pPr>
        <w:ind w:left="1701" w:firstLine="0"/>
        <w:jc w:val="center"/>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804008834" name=""/>
                <a:graphic>
                  <a:graphicData uri="http://schemas.microsoft.com/office/word/2010/wordprocessingShape">
                    <wps:wsp>
                      <wps:cNvSpPr/>
                      <wps:cNvPr id="5" name="Shape 5"/>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80400883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2"/>
        <w:tblW w:w="9702.0" w:type="dxa"/>
        <w:jc w:val="left"/>
        <w:tblInd w:w="171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02"/>
        <w:gridCol w:w="3058"/>
        <w:gridCol w:w="6242"/>
        <w:tblGridChange w:id="0">
          <w:tblGrid>
            <w:gridCol w:w="402"/>
            <w:gridCol w:w="3058"/>
            <w:gridCol w:w="6242"/>
          </w:tblGrid>
        </w:tblGridChange>
      </w:tblGrid>
      <w:tr>
        <w:trPr>
          <w:cantSplit w:val="0"/>
          <w:trHeight w:val="661" w:hRule="atLeast"/>
          <w:tblHeader w:val="0"/>
        </w:trPr>
        <w:tc>
          <w:tcPr>
            <w:gridSpan w:val="3"/>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55" w:lineRule="auto"/>
              <w:ind w:left="2235" w:right="1559" w:hanging="638.0000000000001"/>
              <w:jc w:val="both"/>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406" w:hRule="atLeast"/>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before="60" w:lineRule="auto"/>
              <w:ind w:left="62" w:firstLine="0"/>
              <w:jc w:val="both"/>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070">
            <w:pPr>
              <w:rPr>
                <w:i w:val="1"/>
                <w:iCs w:val="1"/>
                <w:sz w:val="24"/>
                <w:szCs w:val="24"/>
              </w:rPr>
            </w:pPr>
            <w:r w:rsidDel="00000000" w:rsidR="00000000" w:rsidRPr="00000000">
              <w:rPr>
                <w:sz w:val="24"/>
                <w:szCs w:val="24"/>
                <w:rtl w:val="0"/>
              </w:rPr>
              <w:t xml:space="preserve">79040, м. Львів вул. Городоцька, буд. 299</w:t>
            </w:r>
            <w:r w:rsidDel="00000000" w:rsidR="00000000" w:rsidRPr="00000000">
              <w:rPr>
                <w:rtl w:val="0"/>
              </w:rPr>
            </w:r>
          </w:p>
        </w:tc>
      </w:tr>
      <w:tr>
        <w:trPr>
          <w:cantSplit w:val="0"/>
          <w:trHeight w:val="264"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60" w:lineRule="auto"/>
              <w:ind w:left="62" w:right="113" w:firstLine="0"/>
              <w:jc w:val="both"/>
              <w:rPr>
                <w:sz w:val="24"/>
                <w:szCs w:val="24"/>
              </w:rPr>
            </w:pPr>
            <w:r w:rsidDel="00000000" w:rsidR="00000000" w:rsidRPr="00000000">
              <w:rPr>
                <w:sz w:val="24"/>
                <w:szCs w:val="24"/>
                <w:rtl w:val="0"/>
              </w:rPr>
              <w:t xml:space="preserve">Інформація щодо режиму роботи</w:t>
            </w:r>
          </w:p>
        </w:tc>
        <w:tc>
          <w:tcPr/>
          <w:p w:rsidR="00000000" w:rsidDel="00000000" w:rsidP="00000000" w:rsidRDefault="00000000" w:rsidRPr="00000000" w14:paraId="00000073">
            <w:pPr>
              <w:rPr>
                <w:sz w:val="24"/>
                <w:szCs w:val="24"/>
                <w:highlight w:val="white"/>
              </w:rPr>
            </w:pPr>
            <w:r w:rsidDel="00000000" w:rsidR="00000000" w:rsidRPr="00000000">
              <w:rPr>
                <w:sz w:val="24"/>
                <w:szCs w:val="24"/>
                <w:highlight w:val="white"/>
                <w:rtl w:val="0"/>
              </w:rPr>
              <w:t xml:space="preserve">Понеділок з 09:00 до 18:00</w:t>
            </w:r>
          </w:p>
          <w:p w:rsidR="00000000" w:rsidDel="00000000" w:rsidP="00000000" w:rsidRDefault="00000000" w:rsidRPr="00000000" w14:paraId="00000074">
            <w:pPr>
              <w:rPr>
                <w:sz w:val="24"/>
                <w:szCs w:val="24"/>
                <w:highlight w:val="white"/>
              </w:rPr>
            </w:pPr>
            <w:r w:rsidDel="00000000" w:rsidR="00000000" w:rsidRPr="00000000">
              <w:rPr>
                <w:sz w:val="24"/>
                <w:szCs w:val="24"/>
                <w:highlight w:val="white"/>
                <w:rtl w:val="0"/>
              </w:rPr>
              <w:t xml:space="preserve">Вівторок   з 09:00 до 18:00</w:t>
            </w:r>
          </w:p>
          <w:p w:rsidR="00000000" w:rsidDel="00000000" w:rsidP="00000000" w:rsidRDefault="00000000" w:rsidRPr="00000000" w14:paraId="00000075">
            <w:pPr>
              <w:rPr>
                <w:sz w:val="24"/>
                <w:szCs w:val="24"/>
                <w:highlight w:val="white"/>
              </w:rPr>
            </w:pPr>
            <w:r w:rsidDel="00000000" w:rsidR="00000000" w:rsidRPr="00000000">
              <w:rPr>
                <w:sz w:val="24"/>
                <w:szCs w:val="24"/>
                <w:highlight w:val="white"/>
                <w:rtl w:val="0"/>
              </w:rPr>
              <w:t xml:space="preserve">Середа      з 09:00 до 18:00</w:t>
            </w:r>
          </w:p>
          <w:p w:rsidR="00000000" w:rsidDel="00000000" w:rsidP="00000000" w:rsidRDefault="00000000" w:rsidRPr="00000000" w14:paraId="00000076">
            <w:pPr>
              <w:rPr>
                <w:sz w:val="24"/>
                <w:szCs w:val="24"/>
                <w:highlight w:val="white"/>
              </w:rPr>
            </w:pPr>
            <w:r w:rsidDel="00000000" w:rsidR="00000000" w:rsidRPr="00000000">
              <w:rPr>
                <w:sz w:val="24"/>
                <w:szCs w:val="24"/>
                <w:highlight w:val="white"/>
                <w:rtl w:val="0"/>
              </w:rPr>
              <w:t xml:space="preserve">Четвер      з 09:00 до 18:00</w:t>
            </w:r>
          </w:p>
          <w:p w:rsidR="00000000" w:rsidDel="00000000" w:rsidP="00000000" w:rsidRDefault="00000000" w:rsidRPr="00000000" w14:paraId="00000077">
            <w:pPr>
              <w:rPr>
                <w:sz w:val="24"/>
                <w:szCs w:val="24"/>
                <w:highlight w:val="white"/>
              </w:rPr>
            </w:pPr>
            <w:r w:rsidDel="00000000" w:rsidR="00000000" w:rsidRPr="00000000">
              <w:rPr>
                <w:sz w:val="24"/>
                <w:szCs w:val="24"/>
                <w:highlight w:val="white"/>
                <w:rtl w:val="0"/>
              </w:rPr>
              <w:t xml:space="preserve">П’ятниця  з 09:00 до 16:45</w:t>
            </w:r>
          </w:p>
          <w:p w:rsidR="00000000" w:rsidDel="00000000" w:rsidP="00000000" w:rsidRDefault="00000000" w:rsidRPr="00000000" w14:paraId="00000078">
            <w:pPr>
              <w:widowControl w:val="1"/>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line="276" w:lineRule="auto"/>
              <w:ind w:left="9" w:firstLine="0"/>
              <w:jc w:val="both"/>
              <w:rPr>
                <w:sz w:val="24"/>
                <w:szCs w:val="24"/>
              </w:rPr>
            </w:pPr>
            <w:r w:rsidDel="00000000" w:rsidR="00000000" w:rsidRPr="00000000">
              <w:rPr>
                <w:sz w:val="24"/>
                <w:szCs w:val="24"/>
                <w:highlight w:val="white"/>
                <w:rtl w:val="0"/>
              </w:rPr>
              <w:t xml:space="preserve">Обідня перерва з 13:00 до 13:45</w:t>
            </w:r>
            <w:r w:rsidDel="00000000" w:rsidR="00000000" w:rsidRPr="00000000">
              <w:rPr>
                <w:rtl w:val="0"/>
              </w:rPr>
            </w:r>
          </w:p>
        </w:tc>
      </w:tr>
      <w:tr>
        <w:trPr>
          <w:cantSplit w:val="0"/>
          <w:trHeight w:val="967" w:hRule="atLeast"/>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before="60" w:lineRule="auto"/>
              <w:ind w:right="35"/>
              <w:jc w:val="both"/>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 093-249-70-73</w:t>
            </w:r>
          </w:p>
          <w:p w:rsidR="00000000" w:rsidDel="00000000" w:rsidP="00000000" w:rsidRDefault="00000000" w:rsidRPr="00000000" w14:paraId="0000007C">
            <w:pPr>
              <w:rPr>
                <w:sz w:val="24"/>
                <w:szCs w:val="24"/>
              </w:rPr>
            </w:pPr>
            <w:r w:rsidDel="00000000" w:rsidR="00000000" w:rsidRPr="00000000">
              <w:rPr>
                <w:sz w:val="24"/>
                <w:szCs w:val="24"/>
                <w:rtl w:val="0"/>
              </w:rPr>
              <w:t xml:space="preserve">Вебсайт: </w:t>
            </w:r>
            <w:hyperlink r:id="rId9">
              <w:r w:rsidDel="00000000" w:rsidR="00000000" w:rsidRPr="00000000">
                <w:rPr>
                  <w:color w:val="000000"/>
                  <w:sz w:val="24"/>
                  <w:szCs w:val="24"/>
                  <w:u w:val="none"/>
                  <w:rtl w:val="0"/>
                </w:rPr>
                <w:t xml:space="preserve">https://lvivjust.gov.ua</w:t>
              </w:r>
            </w:hyperlink>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sz w:val="24"/>
                <w:szCs w:val="24"/>
              </w:rPr>
            </w:pPr>
            <w:r w:rsidDel="00000000" w:rsidR="00000000" w:rsidRPr="00000000">
              <w:rPr>
                <w:sz w:val="24"/>
                <w:szCs w:val="24"/>
                <w:rtl w:val="0"/>
              </w:rPr>
              <w:t xml:space="preserve">Електронна пошта: codracslv@gmail.com</w:t>
            </w:r>
          </w:p>
        </w:tc>
      </w:tr>
      <w:tr>
        <w:trPr>
          <w:cantSplit w:val="0"/>
          <w:trHeight w:val="390" w:hRule="atLeast"/>
          <w:tblHeader w:val="0"/>
        </w:trPr>
        <w:tc>
          <w:tcPr>
            <w:gridSpan w:val="3"/>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60" w:lineRule="auto"/>
              <w:ind w:left="636" w:firstLine="0"/>
              <w:jc w:val="both"/>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057" w:hRule="atLeast"/>
          <w:tblHeader w:val="0"/>
        </w:trPr>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60" w:lineRule="auto"/>
              <w:ind w:left="62" w:firstLine="0"/>
              <w:jc w:val="both"/>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w:t>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адміністративні послуги»; </w:t>
            </w:r>
          </w:p>
          <w:p w:rsidR="00000000" w:rsidDel="00000000" w:rsidP="00000000" w:rsidRDefault="00000000" w:rsidRPr="00000000" w14:paraId="00000085">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w:t>
            </w:r>
          </w:p>
        </w:tc>
      </w:tr>
      <w:tr>
        <w:trPr>
          <w:cantSplit w:val="0"/>
          <w:trHeight w:val="548"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60" w:lineRule="auto"/>
              <w:ind w:left="62" w:firstLine="0"/>
              <w:jc w:val="both"/>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089">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22 серпня 2007 року № 1064 «Про затвердження Порядку ведення Державного реєстру актів цивільного стану громадян»;</w:t>
            </w:r>
          </w:p>
          <w:p w:rsidR="00000000" w:rsidDel="00000000" w:rsidP="00000000" w:rsidRDefault="00000000" w:rsidRPr="00000000" w14:paraId="0000008A">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Порядок ведення Державного реєстру актів цивільного стану громадян, затверджений постановою Кабінету Міністрів України від 22 серпня 2007 року № 1064;</w:t>
            </w:r>
          </w:p>
          <w:p w:rsidR="00000000" w:rsidDel="00000000" w:rsidP="00000000" w:rsidRDefault="00000000" w:rsidRPr="00000000" w14:paraId="0000008B">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p w:rsidR="00000000" w:rsidDel="00000000" w:rsidP="00000000" w:rsidRDefault="00000000" w:rsidRPr="00000000" w14:paraId="0000008C">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w:t>
            </w:r>
          </w:p>
          <w:p w:rsidR="00000000" w:rsidDel="00000000" w:rsidP="00000000" w:rsidRDefault="00000000" w:rsidRPr="00000000" w14:paraId="0000008D">
            <w:pPr>
              <w:pBdr>
                <w:top w:space="0" w:sz="0" w:val="nil"/>
                <w:left w:space="0" w:sz="0" w:val="nil"/>
                <w:bottom w:space="0" w:sz="0" w:val="nil"/>
                <w:right w:space="0" w:sz="0" w:val="nil"/>
                <w:between w:space="0" w:sz="0" w:val="nil"/>
              </w:pBdr>
              <w:ind w:left="62" w:firstLine="0"/>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5082" w:hRule="atLeast"/>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60" w:lineRule="auto"/>
              <w:ind w:left="62" w:right="258" w:firstLine="0"/>
              <w:jc w:val="both"/>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090">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у Міністерстві юстиції України 18 жовтня 2000 року за № 719/4940; </w:t>
            </w:r>
          </w:p>
          <w:p w:rsidR="00000000" w:rsidDel="00000000" w:rsidP="00000000" w:rsidRDefault="00000000" w:rsidRPr="00000000" w14:paraId="00000091">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 </w:t>
            </w:r>
          </w:p>
          <w:p w:rsidR="00000000" w:rsidDel="00000000" w:rsidP="00000000" w:rsidRDefault="00000000" w:rsidRPr="00000000" w14:paraId="00000092">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 </w:t>
            </w:r>
          </w:p>
          <w:p w:rsidR="00000000" w:rsidDel="00000000" w:rsidP="00000000" w:rsidRDefault="00000000" w:rsidRPr="00000000" w14:paraId="00000093">
            <w:pPr>
              <w:pBdr>
                <w:top w:space="0" w:sz="0" w:val="nil"/>
                <w:left w:space="0" w:sz="0" w:val="nil"/>
                <w:bottom w:space="0" w:sz="0" w:val="nil"/>
                <w:right w:space="0" w:sz="0" w:val="nil"/>
                <w:between w:space="0" w:sz="0" w:val="nil"/>
              </w:pBdr>
              <w:ind w:right="42"/>
              <w:jc w:val="both"/>
              <w:rPr>
                <w:sz w:val="24"/>
                <w:szCs w:val="24"/>
              </w:rPr>
            </w:pPr>
            <w:r w:rsidDel="00000000" w:rsidR="00000000" w:rsidRPr="00000000">
              <w:rPr>
                <w:sz w:val="24"/>
                <w:szCs w:val="24"/>
                <w:rtl w:val="0"/>
              </w:rPr>
              <w:t xml:space="preserve">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у Міністерстві юстиції України 05 вересня 2022 року за                    № 1009/38345. </w:t>
            </w:r>
          </w:p>
        </w:tc>
      </w:tr>
      <w:tr>
        <w:trPr>
          <w:cantSplit w:val="0"/>
          <w:trHeight w:val="390" w:hRule="atLeast"/>
          <w:tblHeader w:val="0"/>
        </w:trPr>
        <w:tc>
          <w:tcPr>
            <w:gridSpan w:val="3"/>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60" w:lineRule="auto"/>
              <w:ind w:left="2418" w:right="2399"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1001" w:hRule="atLeast"/>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60" w:lineRule="auto"/>
              <w:ind w:left="62" w:right="345" w:firstLine="0"/>
              <w:jc w:val="both"/>
              <w:rPr>
                <w:sz w:val="24"/>
                <w:szCs w:val="24"/>
              </w:rPr>
            </w:pPr>
            <w:r w:rsidDel="00000000" w:rsidR="00000000" w:rsidRPr="00000000">
              <w:rPr>
                <w:sz w:val="24"/>
                <w:szCs w:val="24"/>
                <w:rtl w:val="0"/>
              </w:rPr>
              <w:t xml:space="preserve">Підстава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9">
            <w:pPr>
              <w:widowControl w:val="1"/>
              <w:jc w:val="both"/>
              <w:rPr>
                <w:sz w:val="24"/>
                <w:szCs w:val="24"/>
              </w:rPr>
            </w:pPr>
            <w:r w:rsidDel="00000000" w:rsidR="00000000" w:rsidRPr="00000000">
              <w:rPr>
                <w:sz w:val="24"/>
                <w:szCs w:val="24"/>
                <w:rtl w:val="0"/>
              </w:rPr>
              <w:t xml:space="preserve">Заява про видачу витягу з Державного реєстру актів цивільного стану громадян з накладенням електронного підпису, що базується на кваліфікованому сертифікаті електронного підпису, та документи, що підтверджують право суб’єкта звернення на отримання адміністративної послуги з видачі витягу з Державного реєстру актів цивільного стану громадян та, в окремих випадках, родинних відносин між суб’єктом звернення та особою, щодо якої складено актовий запис цивільного стану.</w:t>
            </w:r>
          </w:p>
        </w:tc>
      </w:tr>
      <w:tr>
        <w:trPr>
          <w:cantSplit w:val="0"/>
          <w:trHeight w:val="942" w:hRule="atLeast"/>
          <w:tblHeader w:val="0"/>
        </w:trPr>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60" w:lineRule="auto"/>
              <w:ind w:right="120"/>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60" w:lineRule="auto"/>
              <w:ind w:left="62" w:right="222" w:firstLine="0"/>
              <w:jc w:val="both"/>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9C">
            <w:pPr>
              <w:widowControl w:val="1"/>
              <w:ind w:left="33" w:firstLine="426"/>
              <w:jc w:val="both"/>
              <w:rPr>
                <w:sz w:val="24"/>
                <w:szCs w:val="24"/>
              </w:rPr>
            </w:pPr>
            <w:r w:rsidDel="00000000" w:rsidR="00000000" w:rsidRPr="00000000">
              <w:rPr>
                <w:sz w:val="24"/>
                <w:szCs w:val="24"/>
                <w:rtl w:val="0"/>
              </w:rPr>
              <w:t xml:space="preserve">Суб’єктом звернення подаються в електронному вигляді через Єдиний державний вебпортал електронних послуг (далі – Портал Дія) </w:t>
            </w:r>
            <w:hyperlink r:id="rId10">
              <w:r w:rsidDel="00000000" w:rsidR="00000000" w:rsidRPr="00000000">
                <w:rPr>
                  <w:color w:val="0000ff"/>
                  <w:sz w:val="24"/>
                  <w:szCs w:val="24"/>
                  <w:u w:val="single"/>
                  <w:rtl w:val="0"/>
                </w:rPr>
                <w:t xml:space="preserve">https://diia.gov.ua</w:t>
              </w:r>
            </w:hyperlink>
            <w:r w:rsidDel="00000000" w:rsidR="00000000" w:rsidRPr="00000000">
              <w:rPr>
                <w:sz w:val="24"/>
                <w:szCs w:val="24"/>
                <w:rtl w:val="0"/>
              </w:rPr>
              <w:t xml:space="preserve">:</w:t>
            </w:r>
          </w:p>
          <w:p w:rsidR="00000000" w:rsidDel="00000000" w:rsidP="00000000" w:rsidRDefault="00000000" w:rsidRPr="00000000" w14:paraId="0000009D">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заява з накладенням </w:t>
            </w:r>
            <w:r w:rsidDel="00000000" w:rsidR="00000000" w:rsidRPr="00000000">
              <w:rPr>
                <w:sz w:val="24"/>
                <w:szCs w:val="24"/>
                <w:highlight w:val="white"/>
                <w:rtl w:val="0"/>
              </w:rPr>
              <w:t xml:space="preserve">електронного підпису, що базується на кваліфікованому сертифікаті електронного підпису</w:t>
            </w:r>
            <w:r w:rsidDel="00000000" w:rsidR="00000000" w:rsidRPr="00000000">
              <w:rPr>
                <w:sz w:val="24"/>
                <w:szCs w:val="24"/>
                <w:rtl w:val="0"/>
              </w:rPr>
              <w:t xml:space="preserve">;</w:t>
            </w:r>
          </w:p>
          <w:p w:rsidR="00000000" w:rsidDel="00000000" w:rsidP="00000000" w:rsidRDefault="00000000" w:rsidRPr="00000000" w14:paraId="0000009E">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відскановані копії (за наявності): паспорт громадянина України; у відповідних випадках документів, що підтверджують родинні стосунки між суб’єктом звернення та особою, щодо якої складено актовий запис цивільного стану;</w:t>
            </w:r>
          </w:p>
          <w:p w:rsidR="00000000" w:rsidDel="00000000" w:rsidP="00000000" w:rsidRDefault="00000000" w:rsidRPr="00000000" w14:paraId="0000009F">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документ (квитанція) про внесення плати за видачу витягу з Реєстру.</w:t>
            </w:r>
          </w:p>
        </w:tc>
      </w:tr>
      <w:tr>
        <w:trPr>
          <w:cantSplit w:val="0"/>
          <w:trHeight w:val="870" w:hRule="atLeast"/>
          <w:tblHeader w:val="0"/>
        </w:trPr>
        <w:tc>
          <w:tcPr>
            <w:tcBorders>
              <w:bottom w:color="000000" w:space="0" w:sz="8" w:val="single"/>
            </w:tcBorders>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60" w:lineRule="auto"/>
              <w:ind w:left="141" w:firstLine="0"/>
              <w:jc w:val="both"/>
              <w:rPr>
                <w:sz w:val="24"/>
                <w:szCs w:val="24"/>
              </w:rPr>
            </w:pPr>
            <w:r w:rsidDel="00000000" w:rsidR="00000000" w:rsidRPr="00000000">
              <w:rPr>
                <w:sz w:val="24"/>
                <w:szCs w:val="24"/>
                <w:rtl w:val="0"/>
              </w:rPr>
              <w:t xml:space="preserve">9</w:t>
            </w:r>
          </w:p>
        </w:tc>
        <w:tc>
          <w:tcPr>
            <w:tcBorders>
              <w:bottom w:color="000000" w:space="0" w:sz="8" w:val="single"/>
            </w:tcBorders>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60" w:lineRule="auto"/>
              <w:ind w:left="62" w:right="77" w:firstLine="0"/>
              <w:jc w:val="both"/>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2">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rPr>
            </w:pPr>
            <w:r w:rsidDel="00000000" w:rsidR="00000000" w:rsidRPr="00000000">
              <w:rPr>
                <w:sz w:val="24"/>
                <w:szCs w:val="24"/>
                <w:rtl w:val="0"/>
              </w:rPr>
              <w:t xml:space="preserve">В електронному вигляді засобами  Портал Дія.</w:t>
            </w:r>
          </w:p>
          <w:p w:rsidR="00000000" w:rsidDel="00000000" w:rsidP="00000000" w:rsidRDefault="00000000" w:rsidRPr="00000000" w14:paraId="000000A3">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rPr>
            </w:pPr>
            <w:r w:rsidDel="00000000" w:rsidR="00000000" w:rsidRPr="00000000">
              <w:rPr>
                <w:rtl w:val="0"/>
              </w:rPr>
            </w:r>
          </w:p>
        </w:tc>
      </w:tr>
      <w:tr>
        <w:trPr>
          <w:cantSplit w:val="0"/>
          <w:trHeight w:val="893" w:hRule="atLeast"/>
          <w:tblHeader w:val="0"/>
        </w:trPr>
        <w:tc>
          <w:tcPr>
            <w:tcBorders>
              <w:bottom w:color="000000" w:space="0" w:sz="4" w:val="single"/>
            </w:tcBorders>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60" w:lineRule="auto"/>
              <w:ind w:left="80" w:firstLine="0"/>
              <w:jc w:val="both"/>
              <w:rPr>
                <w:sz w:val="24"/>
                <w:szCs w:val="24"/>
              </w:rPr>
            </w:pPr>
            <w:r w:rsidDel="00000000" w:rsidR="00000000" w:rsidRPr="00000000">
              <w:rPr>
                <w:sz w:val="24"/>
                <w:szCs w:val="24"/>
                <w:rtl w:val="0"/>
              </w:rPr>
              <w:t xml:space="preserve">10</w:t>
            </w:r>
          </w:p>
        </w:tc>
        <w:tc>
          <w:tcPr>
            <w:tcBorders>
              <w:bottom w:color="000000" w:space="0" w:sz="4" w:val="single"/>
            </w:tcBorders>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45" w:lineRule="auto"/>
              <w:ind w:left="62" w:right="314"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6">
            <w:pPr>
              <w:widowControl w:val="1"/>
              <w:ind w:firstLine="540"/>
              <w:jc w:val="both"/>
              <w:rPr>
                <w:sz w:val="24"/>
                <w:szCs w:val="24"/>
              </w:rPr>
            </w:pPr>
            <w:r w:rsidDel="00000000" w:rsidR="00000000" w:rsidRPr="00000000">
              <w:rPr>
                <w:sz w:val="24"/>
                <w:szCs w:val="24"/>
                <w:rtl w:val="0"/>
              </w:rPr>
              <w:t xml:space="preserve">Суб’єкт звернення вносить плату за видачу витягу з Реєстру в розмірі 73 грн.</w:t>
            </w:r>
          </w:p>
          <w:bookmarkStart w:colFirst="0" w:colLast="0" w:name="bookmark=kix.q5cvf1nx3e1" w:id="0"/>
          <w:bookmarkEnd w:id="0"/>
          <w:p w:rsidR="00000000" w:rsidDel="00000000" w:rsidP="00000000" w:rsidRDefault="00000000" w:rsidRPr="00000000" w14:paraId="000000A7">
            <w:pPr>
              <w:widowControl w:val="1"/>
              <w:ind w:firstLine="540"/>
              <w:jc w:val="both"/>
              <w:rPr>
                <w:sz w:val="24"/>
                <w:szCs w:val="24"/>
              </w:rPr>
            </w:pPr>
            <w:r w:rsidDel="00000000" w:rsidR="00000000" w:rsidRPr="00000000">
              <w:rPr>
                <w:sz w:val="24"/>
                <w:szCs w:val="24"/>
                <w:rtl w:val="0"/>
              </w:rPr>
              <w:t xml:space="preserve">На безоплатне отримання витягу з Реєстру мають право фізичні особи, що звернулися засобами Порталу Дія </w:t>
            </w:r>
            <w:bookmarkStart w:colFirst="0" w:colLast="0" w:name="bookmark=kix.oedzltilc4se" w:id="1"/>
            <w:bookmarkEnd w:id="1"/>
            <w:r w:rsidDel="00000000" w:rsidR="00000000" w:rsidRPr="00000000">
              <w:rPr>
                <w:sz w:val="24"/>
                <w:szCs w:val="24"/>
                <w:rtl w:val="0"/>
              </w:rPr>
              <w:t xml:space="preserve">за отриманням витягу з Реєстру про те, що державна реєстрація  народження проведена відповідно до частини першої статті 135 Сімейного кодексу України.</w:t>
            </w:r>
          </w:p>
        </w:tc>
      </w:tr>
      <w:tr>
        <w:trPr>
          <w:cantSplit w:val="0"/>
          <w:trHeight w:val="1230" w:hRule="atLeast"/>
          <w:tblHeader w:val="0"/>
        </w:trPr>
        <w:tc>
          <w:tcPr>
            <w:tcBorders>
              <w:top w:color="000000" w:space="0" w:sz="4" w:val="single"/>
            </w:tcBorders>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tcBorders>
              <w:top w:color="000000" w:space="0" w:sz="4" w:val="single"/>
            </w:tcBorders>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60" w:lineRule="auto"/>
              <w:ind w:left="62" w:right="345" w:firstLine="59.000000000000014"/>
              <w:jc w:val="both"/>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A">
            <w:pPr>
              <w:widowControl w:val="1"/>
              <w:ind w:left="19" w:firstLine="0"/>
              <w:jc w:val="both"/>
              <w:rPr>
                <w:sz w:val="24"/>
                <w:szCs w:val="24"/>
              </w:rPr>
            </w:pPr>
            <w:r w:rsidDel="00000000" w:rsidR="00000000" w:rsidRPr="00000000">
              <w:rPr>
                <w:sz w:val="24"/>
                <w:szCs w:val="24"/>
                <w:highlight w:val="white"/>
                <w:rtl w:val="0"/>
              </w:rPr>
              <w:t xml:space="preserve">В день надходження заяви або не пізніше наступного робочого дня у разі отримання заяви поза робочим часом (за умови отримання відповідної інформації, необхідної для видачі документа)</w:t>
            </w:r>
            <w:r w:rsidDel="00000000" w:rsidR="00000000" w:rsidRPr="00000000">
              <w:rPr>
                <w:rtl w:val="0"/>
              </w:rPr>
            </w:r>
          </w:p>
        </w:tc>
      </w:tr>
      <w:tr>
        <w:trPr>
          <w:cantSplit w:val="0"/>
          <w:trHeight w:val="1770"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before="60" w:lineRule="auto"/>
              <w:ind w:left="62" w:right="50" w:firstLine="0"/>
              <w:jc w:val="both"/>
              <w:rPr>
                <w:sz w:val="24"/>
                <w:szCs w:val="24"/>
              </w:rPr>
            </w:pPr>
            <w:r w:rsidDel="00000000" w:rsidR="00000000" w:rsidRPr="00000000">
              <w:rPr>
                <w:sz w:val="24"/>
                <w:szCs w:val="24"/>
                <w:rtl w:val="0"/>
              </w:rPr>
              <w:t xml:space="preserve">Перелік підстав для відмови у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AD">
            <w:pPr>
              <w:widowControl w:val="1"/>
              <w:numPr>
                <w:ilvl w:val="0"/>
                <w:numId w:val="2"/>
              </w:numPr>
              <w:tabs>
                <w:tab w:val="left" w:leader="none" w:pos="1565"/>
              </w:tabs>
              <w:ind w:left="577" w:hanging="360"/>
              <w:jc w:val="both"/>
              <w:rPr>
                <w:b w:val="0"/>
                <w:bCs w:val="0"/>
              </w:rPr>
            </w:pPr>
            <w:r w:rsidDel="00000000" w:rsidR="00000000" w:rsidRPr="00000000">
              <w:rPr>
                <w:sz w:val="24"/>
                <w:szCs w:val="24"/>
                <w:rtl w:val="0"/>
              </w:rPr>
              <w:t xml:space="preserve">подання заяви особою, що не має права на отримання витягу з Реєстру;</w:t>
            </w:r>
          </w:p>
          <w:p w:rsidR="00000000" w:rsidDel="00000000" w:rsidP="00000000" w:rsidRDefault="00000000" w:rsidRPr="00000000" w14:paraId="000000AE">
            <w:pPr>
              <w:widowControl w:val="1"/>
              <w:numPr>
                <w:ilvl w:val="0"/>
                <w:numId w:val="2"/>
              </w:numPr>
              <w:tabs>
                <w:tab w:val="left" w:leader="none" w:pos="1565"/>
              </w:tabs>
              <w:ind w:left="577" w:hanging="360"/>
              <w:jc w:val="both"/>
              <w:rPr>
                <w:b w:val="0"/>
                <w:bCs w:val="0"/>
              </w:rPr>
            </w:pPr>
            <w:r w:rsidDel="00000000" w:rsidR="00000000" w:rsidRPr="00000000">
              <w:rPr>
                <w:sz w:val="24"/>
                <w:szCs w:val="24"/>
                <w:rtl w:val="0"/>
              </w:rPr>
              <w:t xml:space="preserve">непред’явлення документа про внесення плати за видачу витягу з Реєстру в повному обсязі;</w:t>
            </w:r>
          </w:p>
          <w:p w:rsidR="00000000" w:rsidDel="00000000" w:rsidP="00000000" w:rsidRDefault="00000000" w:rsidRPr="00000000" w14:paraId="000000AF">
            <w:pPr>
              <w:widowControl w:val="1"/>
              <w:numPr>
                <w:ilvl w:val="0"/>
                <w:numId w:val="2"/>
              </w:numPr>
              <w:tabs>
                <w:tab w:val="left" w:leader="none" w:pos="1565"/>
              </w:tabs>
              <w:ind w:left="577" w:hanging="360"/>
              <w:jc w:val="both"/>
              <w:rPr>
                <w:b w:val="0"/>
                <w:bCs w:val="0"/>
              </w:rPr>
            </w:pPr>
            <w:r w:rsidDel="00000000" w:rsidR="00000000" w:rsidRPr="00000000">
              <w:rPr>
                <w:sz w:val="24"/>
                <w:szCs w:val="24"/>
                <w:rtl w:val="0"/>
              </w:rPr>
              <w:t xml:space="preserve">відсутність у заяві відомостей, необхідних для формування витягу з Реєстру.</w:t>
            </w:r>
          </w:p>
        </w:tc>
      </w:tr>
      <w:tr>
        <w:trPr>
          <w:cantSplit w:val="0"/>
          <w:trHeight w:val="666" w:hRule="atLeast"/>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60" w:lineRule="auto"/>
              <w:ind w:left="62" w:right="345" w:firstLine="0"/>
              <w:jc w:val="both"/>
              <w:rPr>
                <w:sz w:val="24"/>
                <w:szCs w:val="24"/>
              </w:rPr>
            </w:pPr>
            <w:r w:rsidDel="00000000" w:rsidR="00000000" w:rsidRPr="00000000">
              <w:rPr>
                <w:sz w:val="24"/>
                <w:szCs w:val="24"/>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2">
            <w:pPr>
              <w:widowControl w:val="1"/>
              <w:tabs>
                <w:tab w:val="left" w:leader="none" w:pos="358"/>
                <w:tab w:val="left" w:leader="none" w:pos="449"/>
              </w:tabs>
              <w:jc w:val="both"/>
              <w:rPr>
                <w:sz w:val="24"/>
                <w:szCs w:val="24"/>
              </w:rPr>
            </w:pPr>
            <w:r w:rsidDel="00000000" w:rsidR="00000000" w:rsidRPr="00000000">
              <w:rPr>
                <w:sz w:val="24"/>
                <w:szCs w:val="24"/>
                <w:rtl w:val="0"/>
              </w:rPr>
              <w:t xml:space="preserve">Отримання суб’єктом звернення витягу з Реєстру або відмови в його отриманні.</w:t>
            </w:r>
          </w:p>
        </w:tc>
      </w:tr>
      <w:tr>
        <w:trPr>
          <w:cantSplit w:val="0"/>
          <w:trHeight w:val="1725" w:hRule="atLeast"/>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60" w:lineRule="auto"/>
              <w:ind w:left="15" w:right="41"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60" w:lineRule="auto"/>
              <w:ind w:left="62" w:right="877" w:firstLine="0"/>
              <w:jc w:val="both"/>
              <w:rPr>
                <w:sz w:val="24"/>
                <w:szCs w:val="24"/>
              </w:rPr>
            </w:pPr>
            <w:r w:rsidDel="00000000" w:rsidR="00000000" w:rsidRPr="00000000">
              <w:rPr>
                <w:sz w:val="24"/>
                <w:szCs w:val="24"/>
                <w:rtl w:val="0"/>
              </w:rPr>
              <w:t xml:space="preserve">Можливі способи отримання відповіді (результату)</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B5">
            <w:pPr>
              <w:widowControl w:val="1"/>
              <w:ind w:firstLine="459"/>
              <w:jc w:val="both"/>
              <w:rPr>
                <w:sz w:val="24"/>
                <w:szCs w:val="24"/>
              </w:rPr>
            </w:pPr>
            <w:r w:rsidDel="00000000" w:rsidR="00000000" w:rsidRPr="00000000">
              <w:rPr>
                <w:sz w:val="24"/>
                <w:szCs w:val="24"/>
                <w:rtl w:val="0"/>
              </w:rPr>
              <w:t xml:space="preserve">Суб’єкт звернення отримує витяг з Реєстру засобами поштового зв’язку на поштову адресу за зареєстрованим місцем проживання заявника або на іншу поштову адресу, яка зазначається заявником. Відмова у видачі документу направляється в електронному вигляді засобами Порталу Дія.</w:t>
            </w:r>
          </w:p>
        </w:tc>
      </w:tr>
    </w:tbl>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0B7">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8">
      <w:pPr>
        <w:spacing w:before="71" w:lineRule="auto"/>
        <w:ind w:left="7513" w:firstLine="0"/>
        <w:rPr>
          <w:sz w:val="26"/>
          <w:szCs w:val="26"/>
        </w:rPr>
      </w:pPr>
      <w:r w:rsidDel="00000000" w:rsidR="00000000" w:rsidRPr="00000000">
        <w:rPr>
          <w:sz w:val="26"/>
          <w:szCs w:val="26"/>
          <w:rtl w:val="0"/>
        </w:rPr>
        <w:t xml:space="preserve">ЗАТВЕРДЖЕНО</w:t>
      </w:r>
    </w:p>
    <w:p w:rsidR="00000000" w:rsidDel="00000000" w:rsidP="00000000" w:rsidRDefault="00000000" w:rsidRPr="00000000" w14:paraId="000000B9">
      <w:pPr>
        <w:ind w:left="7513" w:right="52" w:firstLine="0"/>
        <w:rPr>
          <w:sz w:val="26"/>
          <w:szCs w:val="26"/>
        </w:rPr>
      </w:pPr>
      <w:r w:rsidDel="00000000" w:rsidR="00000000" w:rsidRPr="00000000">
        <w:rPr>
          <w:sz w:val="26"/>
          <w:szCs w:val="26"/>
          <w:rtl w:val="0"/>
        </w:rPr>
        <w:t xml:space="preserve">Наказ Львівського міжрегіонального управління Міністерства юстиції України</w:t>
      </w:r>
    </w:p>
    <w:p w:rsidR="00000000" w:rsidDel="00000000" w:rsidP="00000000" w:rsidRDefault="00000000" w:rsidRPr="00000000" w14:paraId="000000BA">
      <w:pPr>
        <w:tabs>
          <w:tab w:val="left" w:leader="none" w:pos="9132"/>
          <w:tab w:val="left" w:leader="none" w:pos="10872"/>
        </w:tabs>
        <w:ind w:left="7513" w:firstLine="0"/>
        <w:rPr>
          <w:sz w:val="26"/>
          <w:szCs w:val="26"/>
        </w:rPr>
      </w:pPr>
      <w:r w:rsidDel="00000000" w:rsidR="00000000" w:rsidRPr="00000000">
        <w:rPr>
          <w:sz w:val="26"/>
          <w:szCs w:val="26"/>
          <w:u w:val="single"/>
          <w:rtl w:val="0"/>
        </w:rPr>
        <w:tab/>
      </w:r>
      <w:r w:rsidDel="00000000" w:rsidR="00000000" w:rsidRPr="00000000">
        <w:rPr>
          <w:sz w:val="26"/>
          <w:szCs w:val="26"/>
          <w:rtl w:val="0"/>
        </w:rPr>
        <w:t xml:space="preserve">року № </w:t>
      </w:r>
      <w:r w:rsidDel="00000000" w:rsidR="00000000" w:rsidRPr="00000000">
        <w:rPr>
          <w:sz w:val="26"/>
          <w:szCs w:val="26"/>
          <w:u w:val="single"/>
          <w:rtl w:val="0"/>
        </w:rPr>
        <w:tab/>
      </w:r>
      <w:r w:rsidDel="00000000" w:rsidR="00000000" w:rsidRPr="00000000">
        <w:rPr>
          <w:rtl w:val="0"/>
        </w:rPr>
      </w:r>
    </w:p>
    <w:p w:rsidR="00000000" w:rsidDel="00000000" w:rsidP="00000000" w:rsidRDefault="00000000" w:rsidRPr="00000000" w14:paraId="000000BB">
      <w:pPr>
        <w:ind w:left="1134" w:firstLine="0"/>
        <w:jc w:val="center"/>
        <w:rPr>
          <w:b w:val="1"/>
          <w:bCs w:val="1"/>
          <w:sz w:val="26"/>
          <w:szCs w:val="26"/>
          <w:highlight w:val="yellow"/>
        </w:rPr>
      </w:pPr>
      <w:r w:rsidDel="00000000" w:rsidR="00000000" w:rsidRPr="00000000">
        <w:rPr>
          <w:rtl w:val="0"/>
        </w:rPr>
      </w:r>
    </w:p>
    <w:p w:rsidR="00000000" w:rsidDel="00000000" w:rsidP="00000000" w:rsidRDefault="00000000" w:rsidRPr="00000000" w14:paraId="000000BC">
      <w:pPr>
        <w:ind w:left="851" w:firstLine="0"/>
        <w:jc w:val="center"/>
        <w:rPr>
          <w:b w:val="1"/>
          <w:bCs w:val="1"/>
          <w:sz w:val="26"/>
          <w:szCs w:val="26"/>
        </w:rPr>
      </w:pPr>
      <w:r w:rsidDel="00000000" w:rsidR="00000000" w:rsidRPr="00000000">
        <w:rPr>
          <w:b w:val="1"/>
          <w:bCs w:val="1"/>
          <w:sz w:val="26"/>
          <w:szCs w:val="26"/>
          <w:rtl w:val="0"/>
        </w:rPr>
        <w:t xml:space="preserve">ІНФОРМАЦІЙНА КАРТКА</w:t>
      </w:r>
    </w:p>
    <w:p w:rsidR="00000000" w:rsidDel="00000000" w:rsidP="00000000" w:rsidRDefault="00000000" w:rsidRPr="00000000" w14:paraId="000000BD">
      <w:pPr>
        <w:ind w:left="851" w:firstLine="0"/>
        <w:jc w:val="center"/>
        <w:rPr>
          <w:b w:val="1"/>
          <w:bCs w:val="1"/>
          <w:sz w:val="26"/>
          <w:szCs w:val="26"/>
        </w:rPr>
      </w:pPr>
      <w:r w:rsidDel="00000000" w:rsidR="00000000" w:rsidRPr="00000000">
        <w:rPr>
          <w:b w:val="1"/>
          <w:bCs w:val="1"/>
          <w:sz w:val="26"/>
          <w:szCs w:val="26"/>
          <w:rtl w:val="0"/>
        </w:rPr>
        <w:t xml:space="preserve">адміністративної послуги</w:t>
      </w:r>
    </w:p>
    <w:p w:rsidR="00000000" w:rsidDel="00000000" w:rsidP="00000000" w:rsidRDefault="00000000" w:rsidRPr="00000000" w14:paraId="000000BE">
      <w:pPr>
        <w:ind w:left="852" w:firstLine="0"/>
        <w:jc w:val="center"/>
        <w:rPr>
          <w:b w:val="1"/>
          <w:bCs w:val="1"/>
          <w:sz w:val="26"/>
          <w:szCs w:val="26"/>
        </w:rPr>
      </w:pPr>
      <w:r w:rsidDel="00000000" w:rsidR="00000000" w:rsidRPr="00000000">
        <w:rPr>
          <w:b w:val="1"/>
          <w:bCs w:val="1"/>
          <w:sz w:val="26"/>
          <w:szCs w:val="26"/>
          <w:rtl w:val="0"/>
        </w:rPr>
        <w:t xml:space="preserve">з повторної видачі свідоцтва про державну реєстрацію акту цивільного стану</w:t>
      </w:r>
    </w:p>
    <w:p w:rsidR="00000000" w:rsidDel="00000000" w:rsidP="00000000" w:rsidRDefault="00000000" w:rsidRPr="00000000" w14:paraId="000000BF">
      <w:pPr>
        <w:ind w:left="852" w:firstLine="0"/>
        <w:jc w:val="center"/>
        <w:rPr>
          <w:b w:val="1"/>
          <w:bCs w:val="1"/>
          <w:sz w:val="26"/>
          <w:szCs w:val="26"/>
        </w:rPr>
      </w:pPr>
      <w:r w:rsidDel="00000000" w:rsidR="00000000" w:rsidRPr="00000000">
        <w:rPr>
          <w:rtl w:val="0"/>
        </w:rPr>
      </w:r>
    </w:p>
    <w:p w:rsidR="00000000" w:rsidDel="00000000" w:rsidP="00000000" w:rsidRDefault="00000000" w:rsidRPr="00000000" w14:paraId="000000C0">
      <w:pPr>
        <w:ind w:left="852" w:firstLine="0"/>
        <w:jc w:val="center"/>
        <w:rPr>
          <w:sz w:val="24"/>
          <w:szCs w:val="24"/>
        </w:rPr>
      </w:pPr>
      <w:r w:rsidDel="00000000" w:rsidR="00000000" w:rsidRPr="00000000">
        <w:rPr>
          <w:sz w:val="24"/>
          <w:szCs w:val="24"/>
          <w:rtl w:val="0"/>
        </w:rPr>
        <w:t xml:space="preserve">Цифровий офіс державної реєстрації актів цивільного стану у місті Львові Львівського міжрегіонального управління Міністерства юстиції України</w:t>
      </w:r>
    </w:p>
    <w:p w:rsidR="00000000" w:rsidDel="00000000" w:rsidP="00000000" w:rsidRDefault="00000000" w:rsidRPr="00000000" w14:paraId="000000C1">
      <w:pPr>
        <w:spacing w:before="62" w:lineRule="auto"/>
        <w:rPr>
          <w:b w:val="1"/>
          <w:bCs w:val="1"/>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3" name=""/>
                <a:graphic>
                  <a:graphicData uri="http://schemas.microsoft.com/office/word/2010/wordprocessingShape">
                    <wps:wsp>
                      <wps:cNvSpPr/>
                      <wps:cNvPr id="4" name="Shape 4"/>
                      <wps:spPr>
                        <a:xfrm>
                          <a:off x="2234500" y="3779365"/>
                          <a:ext cx="6223000" cy="1270"/>
                        </a:xfrm>
                        <a:custGeom>
                          <a:rect b="b" l="l" r="r" t="t"/>
                          <a:pathLst>
                            <a:path extrusionOk="0" h="120000" w="6223000">
                              <a:moveTo>
                                <a:pt x="0" y="0"/>
                              </a:moveTo>
                              <a:lnTo>
                                <a:pt x="62230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804227</wp:posOffset>
                </wp:positionH>
                <wp:positionV relativeFrom="paragraph">
                  <wp:posOffset>194474</wp:posOffset>
                </wp:positionV>
                <wp:extent cx="1270" cy="12700"/>
                <wp:effectExtent b="0" l="0" r="0" t="0"/>
                <wp:wrapTopAndBottom distB="0" distT="0"/>
                <wp:docPr id="180400883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C2">
      <w:pPr>
        <w:ind w:left="3812" w:hanging="2513"/>
        <w:rPr>
          <w:sz w:val="20"/>
          <w:szCs w:val="20"/>
        </w:rPr>
      </w:pPr>
      <w:r w:rsidDel="00000000" w:rsidR="00000000" w:rsidRPr="00000000">
        <w:rPr>
          <w:sz w:val="20"/>
          <w:szCs w:val="20"/>
          <w:rtl w:val="0"/>
        </w:rPr>
        <w:t xml:space="preserve">(найменування суб’єкта надання адміністративної послуги та/або центру надання адміністративних послуг)</w:t>
      </w:r>
    </w:p>
    <w:p w:rsidR="00000000" w:rsidDel="00000000" w:rsidP="00000000" w:rsidRDefault="00000000" w:rsidRPr="00000000" w14:paraId="000000C3">
      <w:pPr>
        <w:ind w:left="1701" w:firstLine="0"/>
        <w:jc w:val="center"/>
        <w:rPr>
          <w:sz w:val="20"/>
          <w:szCs w:val="20"/>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804008831" name=""/>
                <a:graphic>
                  <a:graphicData uri="http://schemas.microsoft.com/office/word/2010/wordprocessingShape">
                    <wps:wsp>
                      <wps:cNvSpPr/>
                      <wps:cNvPr id="2" name="Shape 2"/>
                      <wps:spPr>
                        <a:xfrm>
                          <a:off x="2234500" y="3779365"/>
                          <a:ext cx="6223000" cy="1270"/>
                        </a:xfrm>
                        <a:custGeom>
                          <a:rect b="b" l="l" r="r" t="t"/>
                          <a:pathLst>
                            <a:path extrusionOk="0" h="120000" w="9800">
                              <a:moveTo>
                                <a:pt x="0" y="0"/>
                              </a:moveTo>
                              <a:lnTo>
                                <a:pt x="980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791845</wp:posOffset>
                </wp:positionH>
                <wp:positionV relativeFrom="paragraph">
                  <wp:posOffset>193675</wp:posOffset>
                </wp:positionV>
                <wp:extent cx="1270" cy="12700"/>
                <wp:effectExtent b="0" l="0" r="0" t="0"/>
                <wp:wrapTopAndBottom distB="0" distT="0"/>
                <wp:docPr id="180400883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 cy="12700"/>
                        </a:xfrm>
                        <a:prstGeom prst="rect"/>
                        <a:ln/>
                      </pic:spPr>
                    </pic:pic>
                  </a:graphicData>
                </a:graphic>
              </wp:anchor>
            </w:drawing>
          </mc:Fallback>
        </mc:AlternateContent>
      </w:r>
    </w:p>
    <w:tbl>
      <w:tblPr>
        <w:tblStyle w:val="Table3"/>
        <w:tblW w:w="10127.0" w:type="dxa"/>
        <w:jc w:val="left"/>
        <w:tblInd w:w="114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192"/>
        <w:gridCol w:w="6515"/>
        <w:tblGridChange w:id="0">
          <w:tblGrid>
            <w:gridCol w:w="420"/>
            <w:gridCol w:w="3192"/>
            <w:gridCol w:w="6515"/>
          </w:tblGrid>
        </w:tblGridChange>
      </w:tblGrid>
      <w:tr>
        <w:trPr>
          <w:cantSplit w:val="0"/>
          <w:trHeight w:val="661" w:hRule="atLeast"/>
          <w:tblHeader w:val="0"/>
        </w:trPr>
        <w:tc>
          <w:tcPr>
            <w:gridSpan w:val="3"/>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59" w:lineRule="auto"/>
              <w:ind w:left="2448" w:right="1769" w:hanging="638.0000000000001"/>
              <w:jc w:val="both"/>
              <w:rPr>
                <w:b w:val="1"/>
                <w:bCs w:val="1"/>
                <w:sz w:val="24"/>
                <w:szCs w:val="24"/>
              </w:rPr>
            </w:pPr>
            <w:r w:rsidDel="00000000" w:rsidR="00000000" w:rsidRPr="00000000">
              <w:rPr>
                <w:b w:val="1"/>
                <w:bCs w:val="1"/>
                <w:sz w:val="24"/>
                <w:szCs w:val="24"/>
                <w:rtl w:val="0"/>
              </w:rPr>
              <w:t xml:space="preserve">Інформація про суб’єкта надання адміністративної послуги та/або центру надання адміністративних послуг</w:t>
            </w:r>
          </w:p>
        </w:tc>
      </w:tr>
      <w:tr>
        <w:trPr>
          <w:cantSplit w:val="0"/>
          <w:trHeight w:val="388" w:hRule="atLeast"/>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64" w:lineRule="auto"/>
              <w:ind w:left="62" w:firstLine="0"/>
              <w:jc w:val="both"/>
              <w:rPr>
                <w:sz w:val="24"/>
                <w:szCs w:val="24"/>
              </w:rPr>
            </w:pPr>
            <w:r w:rsidDel="00000000" w:rsidR="00000000" w:rsidRPr="00000000">
              <w:rPr>
                <w:sz w:val="24"/>
                <w:szCs w:val="24"/>
                <w:rtl w:val="0"/>
              </w:rPr>
              <w:t xml:space="preserve">Місцезнаходження</w:t>
            </w:r>
          </w:p>
        </w:tc>
        <w:tc>
          <w:tcPr/>
          <w:p w:rsidR="00000000" w:rsidDel="00000000" w:rsidP="00000000" w:rsidRDefault="00000000" w:rsidRPr="00000000" w14:paraId="000000C9">
            <w:pPr>
              <w:rPr>
                <w:i w:val="1"/>
                <w:iCs w:val="1"/>
                <w:sz w:val="24"/>
                <w:szCs w:val="24"/>
              </w:rPr>
            </w:pPr>
            <w:r w:rsidDel="00000000" w:rsidR="00000000" w:rsidRPr="00000000">
              <w:rPr>
                <w:sz w:val="24"/>
                <w:szCs w:val="24"/>
                <w:rtl w:val="0"/>
              </w:rPr>
              <w:t xml:space="preserve">79040, м. Львів вул. Городоцька, буд. 299</w:t>
            </w:r>
            <w:r w:rsidDel="00000000" w:rsidR="00000000" w:rsidRPr="00000000">
              <w:rPr>
                <w:rtl w:val="0"/>
              </w:rPr>
            </w:r>
          </w:p>
        </w:tc>
      </w:tr>
      <w:tr>
        <w:trPr>
          <w:cantSplit w:val="0"/>
          <w:trHeight w:val="942" w:hRule="atLeast"/>
          <w:tblHeader w:val="0"/>
        </w:trPr>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before="64" w:lineRule="auto"/>
              <w:ind w:left="151" w:firstLine="0"/>
              <w:jc w:val="both"/>
              <w:rPr>
                <w:sz w:val="24"/>
                <w:szCs w:val="24"/>
              </w:rPr>
            </w:pPr>
            <w:r w:rsidDel="00000000" w:rsidR="00000000" w:rsidRPr="00000000">
              <w:rPr>
                <w:sz w:val="24"/>
                <w:szCs w:val="24"/>
                <w:rtl w:val="0"/>
              </w:rPr>
              <w:t xml:space="preserve">Інформація  щодо</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64" w:lineRule="auto"/>
              <w:ind w:left="62" w:right="111" w:firstLine="0"/>
              <w:jc w:val="both"/>
              <w:rPr>
                <w:sz w:val="24"/>
                <w:szCs w:val="24"/>
              </w:rPr>
            </w:pPr>
            <w:r w:rsidDel="00000000" w:rsidR="00000000" w:rsidRPr="00000000">
              <w:rPr>
                <w:sz w:val="24"/>
                <w:szCs w:val="24"/>
                <w:rtl w:val="0"/>
              </w:rPr>
              <w:t xml:space="preserve">режиму роботи</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64" w:lineRule="auto"/>
              <w:ind w:left="151" w:firstLine="0"/>
              <w:jc w:val="both"/>
              <w:rPr>
                <w:sz w:val="24"/>
                <w:szCs w:val="24"/>
              </w:rPr>
            </w:pPr>
            <w:r w:rsidDel="00000000" w:rsidR="00000000" w:rsidRPr="00000000">
              <w:rPr>
                <w:rtl w:val="0"/>
              </w:rPr>
            </w:r>
          </w:p>
        </w:tc>
        <w:tc>
          <w:tcPr/>
          <w:p w:rsidR="00000000" w:rsidDel="00000000" w:rsidP="00000000" w:rsidRDefault="00000000" w:rsidRPr="00000000" w14:paraId="000000CE">
            <w:pPr>
              <w:rPr>
                <w:sz w:val="24"/>
                <w:szCs w:val="24"/>
                <w:highlight w:val="white"/>
              </w:rPr>
            </w:pPr>
            <w:r w:rsidDel="00000000" w:rsidR="00000000" w:rsidRPr="00000000">
              <w:rPr>
                <w:sz w:val="24"/>
                <w:szCs w:val="24"/>
                <w:highlight w:val="white"/>
                <w:rtl w:val="0"/>
              </w:rPr>
              <w:t xml:space="preserve">Понеділок з 09:00 до 18:00</w:t>
            </w:r>
          </w:p>
          <w:p w:rsidR="00000000" w:rsidDel="00000000" w:rsidP="00000000" w:rsidRDefault="00000000" w:rsidRPr="00000000" w14:paraId="000000CF">
            <w:pPr>
              <w:rPr>
                <w:sz w:val="24"/>
                <w:szCs w:val="24"/>
                <w:highlight w:val="white"/>
              </w:rPr>
            </w:pPr>
            <w:r w:rsidDel="00000000" w:rsidR="00000000" w:rsidRPr="00000000">
              <w:rPr>
                <w:sz w:val="24"/>
                <w:szCs w:val="24"/>
                <w:highlight w:val="white"/>
                <w:rtl w:val="0"/>
              </w:rPr>
              <w:t xml:space="preserve">Вівторок   з 09:00 до 18:00</w:t>
            </w:r>
          </w:p>
          <w:p w:rsidR="00000000" w:rsidDel="00000000" w:rsidP="00000000" w:rsidRDefault="00000000" w:rsidRPr="00000000" w14:paraId="000000D0">
            <w:pPr>
              <w:rPr>
                <w:sz w:val="24"/>
                <w:szCs w:val="24"/>
                <w:highlight w:val="white"/>
              </w:rPr>
            </w:pPr>
            <w:r w:rsidDel="00000000" w:rsidR="00000000" w:rsidRPr="00000000">
              <w:rPr>
                <w:sz w:val="24"/>
                <w:szCs w:val="24"/>
                <w:highlight w:val="white"/>
                <w:rtl w:val="0"/>
              </w:rPr>
              <w:t xml:space="preserve">Середа      з 09:00 до 18:00</w:t>
            </w:r>
          </w:p>
          <w:p w:rsidR="00000000" w:rsidDel="00000000" w:rsidP="00000000" w:rsidRDefault="00000000" w:rsidRPr="00000000" w14:paraId="000000D1">
            <w:pPr>
              <w:rPr>
                <w:sz w:val="24"/>
                <w:szCs w:val="24"/>
                <w:highlight w:val="white"/>
              </w:rPr>
            </w:pPr>
            <w:r w:rsidDel="00000000" w:rsidR="00000000" w:rsidRPr="00000000">
              <w:rPr>
                <w:sz w:val="24"/>
                <w:szCs w:val="24"/>
                <w:highlight w:val="white"/>
                <w:rtl w:val="0"/>
              </w:rPr>
              <w:t xml:space="preserve">Четвер      з 09:00 до 18:00</w:t>
            </w:r>
          </w:p>
          <w:p w:rsidR="00000000" w:rsidDel="00000000" w:rsidP="00000000" w:rsidRDefault="00000000" w:rsidRPr="00000000" w14:paraId="000000D2">
            <w:pPr>
              <w:rPr>
                <w:sz w:val="24"/>
                <w:szCs w:val="24"/>
                <w:highlight w:val="white"/>
              </w:rPr>
            </w:pPr>
            <w:r w:rsidDel="00000000" w:rsidR="00000000" w:rsidRPr="00000000">
              <w:rPr>
                <w:sz w:val="24"/>
                <w:szCs w:val="24"/>
                <w:highlight w:val="white"/>
                <w:rtl w:val="0"/>
              </w:rPr>
              <w:t xml:space="preserve">П’ятниця  з 09:00 до 16:45</w:t>
            </w:r>
          </w:p>
          <w:p w:rsidR="00000000" w:rsidDel="00000000" w:rsidP="00000000" w:rsidRDefault="00000000" w:rsidRPr="00000000" w14:paraId="000000D3">
            <w:pPr>
              <w:widowControl w:val="1"/>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9" w:firstLine="0"/>
              <w:jc w:val="both"/>
              <w:rPr>
                <w:sz w:val="24"/>
                <w:szCs w:val="24"/>
              </w:rPr>
            </w:pPr>
            <w:r w:rsidDel="00000000" w:rsidR="00000000" w:rsidRPr="00000000">
              <w:rPr>
                <w:sz w:val="24"/>
                <w:szCs w:val="24"/>
                <w:highlight w:val="white"/>
                <w:rtl w:val="0"/>
              </w:rPr>
              <w:t xml:space="preserve">Обідня перерва з 13:00 до 13:45</w:t>
            </w:r>
            <w:r w:rsidDel="00000000" w:rsidR="00000000" w:rsidRPr="00000000">
              <w:rPr>
                <w:rtl w:val="0"/>
              </w:rPr>
            </w:r>
          </w:p>
        </w:tc>
      </w:tr>
      <w:tr>
        <w:trPr>
          <w:cantSplit w:val="0"/>
          <w:trHeight w:val="942" w:hRule="atLeast"/>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64" w:lineRule="auto"/>
              <w:ind w:left="62" w:right="32" w:firstLine="0"/>
              <w:jc w:val="both"/>
              <w:rPr>
                <w:sz w:val="24"/>
                <w:szCs w:val="24"/>
              </w:rPr>
            </w:pPr>
            <w:r w:rsidDel="00000000" w:rsidR="00000000" w:rsidRPr="00000000">
              <w:rPr>
                <w:sz w:val="24"/>
                <w:szCs w:val="24"/>
                <w:rtl w:val="0"/>
              </w:rPr>
              <w:t xml:space="preserve">Телефон, адреса електронної пошти та вебсайт</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Телефон: 093-249-70-73</w:t>
            </w:r>
          </w:p>
          <w:p w:rsidR="00000000" w:rsidDel="00000000" w:rsidP="00000000" w:rsidRDefault="00000000" w:rsidRPr="00000000" w14:paraId="000000D7">
            <w:pPr>
              <w:rPr>
                <w:sz w:val="24"/>
                <w:szCs w:val="24"/>
              </w:rPr>
            </w:pPr>
            <w:r w:rsidDel="00000000" w:rsidR="00000000" w:rsidRPr="00000000">
              <w:rPr>
                <w:sz w:val="24"/>
                <w:szCs w:val="24"/>
                <w:rtl w:val="0"/>
              </w:rPr>
              <w:t xml:space="preserve">Вебсайт: </w:t>
            </w:r>
            <w:hyperlink r:id="rId11">
              <w:r w:rsidDel="00000000" w:rsidR="00000000" w:rsidRPr="00000000">
                <w:rPr>
                  <w:color w:val="000000"/>
                  <w:sz w:val="24"/>
                  <w:szCs w:val="24"/>
                  <w:u w:val="none"/>
                  <w:rtl w:val="0"/>
                </w:rPr>
                <w:t xml:space="preserve">https://lvivjust.gov.ua</w:t>
              </w:r>
            </w:hyperlink>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pPr>
            <w:r w:rsidDel="00000000" w:rsidR="00000000" w:rsidRPr="00000000">
              <w:rPr>
                <w:sz w:val="24"/>
                <w:szCs w:val="24"/>
                <w:rtl w:val="0"/>
              </w:rPr>
              <w:t xml:space="preserve">Електронна пошта: codracslv@gmail.com</w:t>
            </w:r>
            <w:r w:rsidDel="00000000" w:rsidR="00000000" w:rsidRPr="00000000">
              <w:rPr>
                <w:rtl w:val="0"/>
              </w:rPr>
            </w:r>
          </w:p>
        </w:tc>
      </w:tr>
      <w:tr>
        <w:trPr>
          <w:cantSplit w:val="0"/>
          <w:trHeight w:val="390" w:hRule="atLeast"/>
          <w:tblHeader w:val="0"/>
        </w:trPr>
        <w:tc>
          <w:tcPr>
            <w:gridSpan w:val="3"/>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64" w:lineRule="auto"/>
              <w:ind w:left="848" w:firstLine="0"/>
              <w:jc w:val="both"/>
              <w:rPr>
                <w:b w:val="1"/>
                <w:bCs w:val="1"/>
                <w:sz w:val="24"/>
                <w:szCs w:val="24"/>
              </w:rPr>
            </w:pPr>
            <w:r w:rsidDel="00000000" w:rsidR="00000000" w:rsidRPr="00000000">
              <w:rPr>
                <w:b w:val="1"/>
                <w:bCs w:val="1"/>
                <w:sz w:val="24"/>
                <w:szCs w:val="24"/>
                <w:rtl w:val="0"/>
              </w:rPr>
              <w:t xml:space="preserve">Нормативні акти, якими регламентується надання адміністративної послуги</w:t>
            </w:r>
          </w:p>
        </w:tc>
      </w:tr>
      <w:tr>
        <w:trPr>
          <w:cantSplit w:val="0"/>
          <w:trHeight w:val="1056" w:hRule="atLeast"/>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64" w:lineRule="auto"/>
              <w:ind w:left="62" w:firstLine="0"/>
              <w:jc w:val="both"/>
              <w:rPr>
                <w:sz w:val="24"/>
                <w:szCs w:val="24"/>
              </w:rPr>
            </w:pPr>
            <w:r w:rsidDel="00000000" w:rsidR="00000000" w:rsidRPr="00000000">
              <w:rPr>
                <w:sz w:val="24"/>
                <w:szCs w:val="24"/>
                <w:rtl w:val="0"/>
              </w:rPr>
              <w:t xml:space="preserve">Закони України</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державну реєстрацію актів цивільного стану»; </w:t>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адміністративні послуги»;</w:t>
            </w:r>
          </w:p>
          <w:p w:rsidR="00000000" w:rsidDel="00000000" w:rsidP="00000000" w:rsidRDefault="00000000" w:rsidRPr="00000000" w14:paraId="000000E0">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адміністративну процедуру»; </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Закон України «Про особливості надання публічних (електронних публічних) послуг»; </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Декрет Кабінету Міністрів України від 21 січня 1993 року         № 7-93 «Про державне мито».</w:t>
            </w:r>
          </w:p>
        </w:tc>
      </w:tr>
      <w:tr>
        <w:trPr>
          <w:cantSplit w:val="0"/>
          <w:trHeight w:val="3150" w:hRule="atLeast"/>
          <w:tblHeader w:val="0"/>
        </w:trPr>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5</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64" w:lineRule="auto"/>
              <w:ind w:left="62" w:right="553" w:firstLine="0"/>
              <w:jc w:val="both"/>
              <w:rPr>
                <w:sz w:val="24"/>
                <w:szCs w:val="24"/>
              </w:rPr>
            </w:pPr>
            <w:r w:rsidDel="00000000" w:rsidR="00000000" w:rsidRPr="00000000">
              <w:rPr>
                <w:sz w:val="24"/>
                <w:szCs w:val="24"/>
                <w:rtl w:val="0"/>
              </w:rPr>
              <w:t xml:space="preserve">Акти Кабінету Міністрів України</w:t>
            </w:r>
          </w:p>
        </w:tc>
        <w:tc>
          <w:tcPr/>
          <w:p w:rsidR="00000000" w:rsidDel="00000000" w:rsidP="00000000" w:rsidRDefault="00000000" w:rsidRPr="00000000" w14:paraId="000000E5">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 </w:t>
            </w:r>
          </w:p>
          <w:p w:rsidR="00000000" w:rsidDel="00000000" w:rsidP="00000000" w:rsidRDefault="00000000" w:rsidRPr="00000000" w14:paraId="000000E6">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w:t>
            </w:r>
          </w:p>
          <w:p w:rsidR="00000000" w:rsidDel="00000000" w:rsidP="00000000" w:rsidRDefault="00000000" w:rsidRPr="00000000" w14:paraId="000000E7">
            <w:pPr>
              <w:tabs>
                <w:tab w:val="left" w:leader="none" w:pos="1348"/>
                <w:tab w:val="left" w:leader="none" w:pos="2338"/>
                <w:tab w:val="left" w:leader="none" w:pos="2469"/>
                <w:tab w:val="left" w:leader="none" w:pos="3662"/>
                <w:tab w:val="left" w:leader="none" w:pos="3940"/>
                <w:tab w:val="left" w:leader="none" w:pos="4705"/>
                <w:tab w:val="left" w:leader="none" w:pos="5213"/>
                <w:tab w:val="left" w:leader="none" w:pos="5613"/>
                <w:tab w:val="left" w:leader="none" w:pos="5659"/>
              </w:tabs>
              <w:ind w:left="63" w:right="40" w:hanging="2.0000000000000018"/>
              <w:jc w:val="both"/>
              <w:rPr>
                <w:sz w:val="24"/>
                <w:szCs w:val="24"/>
              </w:rPr>
            </w:pPr>
            <w:r w:rsidDel="00000000" w:rsidR="00000000" w:rsidRPr="00000000">
              <w:rPr>
                <w:sz w:val="24"/>
                <w:szCs w:val="24"/>
                <w:rtl w:val="0"/>
              </w:rPr>
              <w:t xml:space="preserve">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tc>
      </w:tr>
      <w:tr>
        <w:trPr>
          <w:cantSplit w:val="0"/>
          <w:trHeight w:val="2598" w:hRule="atLeast"/>
          <w:tblHeader w:val="0"/>
        </w:trPr>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64" w:lineRule="auto"/>
              <w:ind w:right="129"/>
              <w:jc w:val="right"/>
              <w:rPr>
                <w:sz w:val="24"/>
                <w:szCs w:val="24"/>
              </w:rPr>
            </w:pPr>
            <w:r w:rsidDel="00000000" w:rsidR="00000000" w:rsidRPr="00000000">
              <w:rPr>
                <w:sz w:val="24"/>
                <w:szCs w:val="24"/>
                <w:rtl w:val="0"/>
              </w:rPr>
              <w:t xml:space="preserve">6</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64" w:lineRule="auto"/>
              <w:ind w:left="62" w:right="391" w:firstLine="0"/>
              <w:jc w:val="both"/>
              <w:rPr>
                <w:sz w:val="24"/>
                <w:szCs w:val="24"/>
              </w:rPr>
            </w:pPr>
            <w:r w:rsidDel="00000000" w:rsidR="00000000" w:rsidRPr="00000000">
              <w:rPr>
                <w:sz w:val="24"/>
                <w:szCs w:val="24"/>
                <w:rtl w:val="0"/>
              </w:rPr>
              <w:t xml:space="preserve">Акти центральних органів виконавчої влади</w:t>
            </w:r>
          </w:p>
        </w:tc>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64" w:lineRule="auto"/>
              <w:ind w:left="63" w:right="40" w:firstLine="0"/>
              <w:jc w:val="both"/>
              <w:rPr>
                <w:sz w:val="24"/>
                <w:szCs w:val="24"/>
              </w:rPr>
            </w:pPr>
            <w:r w:rsidDel="00000000" w:rsidR="00000000" w:rsidRPr="00000000">
              <w:rPr>
                <w:sz w:val="24"/>
                <w:szCs w:val="24"/>
                <w:rtl w:val="0"/>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w:t>
            </w:r>
          </w:p>
          <w:p w:rsidR="00000000" w:rsidDel="00000000" w:rsidP="00000000" w:rsidRDefault="00000000" w:rsidRPr="00000000" w14:paraId="000000EB">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 3307/5), зареєстрованим у Міністерстві юстиції України</w:t>
            </w:r>
          </w:p>
          <w:p w:rsidR="00000000" w:rsidDel="00000000" w:rsidP="00000000" w:rsidRDefault="00000000" w:rsidRPr="00000000" w14:paraId="000000EC">
            <w:pPr>
              <w:pBdr>
                <w:top w:space="0" w:sz="0" w:val="nil"/>
                <w:left w:space="0" w:sz="0" w:val="nil"/>
                <w:bottom w:space="0" w:sz="0" w:val="nil"/>
                <w:right w:space="0" w:sz="0" w:val="nil"/>
                <w:between w:space="0" w:sz="0" w:val="nil"/>
              </w:pBdr>
              <w:ind w:left="63" w:firstLine="0"/>
              <w:jc w:val="both"/>
              <w:rPr>
                <w:sz w:val="24"/>
                <w:szCs w:val="24"/>
              </w:rPr>
            </w:pPr>
            <w:r w:rsidDel="00000000" w:rsidR="00000000" w:rsidRPr="00000000">
              <w:rPr>
                <w:sz w:val="24"/>
                <w:szCs w:val="24"/>
                <w:rtl w:val="0"/>
              </w:rPr>
              <w:t xml:space="preserve">18 жовтня 2000 року за № 719/4940;</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55" w:lineRule="auto"/>
              <w:ind w:left="62" w:right="42" w:firstLine="0"/>
              <w:jc w:val="both"/>
              <w:rPr>
                <w:sz w:val="24"/>
                <w:szCs w:val="24"/>
              </w:rPr>
            </w:pPr>
            <w:r w:rsidDel="00000000" w:rsidR="00000000" w:rsidRPr="00000000">
              <w:rPr>
                <w:sz w:val="24"/>
                <w:szCs w:val="24"/>
                <w:rtl w:val="0"/>
              </w:rPr>
              <w:t xml:space="preserve">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зареєстрованим у Міністерстві юстиції України 09 липня 2015 року за № 813/27258;</w:t>
            </w:r>
          </w:p>
          <w:p w:rsidR="00000000" w:rsidDel="00000000" w:rsidP="00000000" w:rsidRDefault="00000000" w:rsidRPr="00000000" w14:paraId="000000EE">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в Міністерстві   юстиції   України    25    липня    2008    року за № 691/15382;</w:t>
            </w:r>
          </w:p>
          <w:p w:rsidR="00000000" w:rsidDel="00000000" w:rsidP="00000000" w:rsidRDefault="00000000" w:rsidRPr="00000000" w14:paraId="000000EF">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p w:rsidR="00000000" w:rsidDel="00000000" w:rsidP="00000000" w:rsidRDefault="00000000" w:rsidRPr="00000000" w14:paraId="000000F0">
            <w:pPr>
              <w:pBdr>
                <w:top w:space="0" w:sz="0" w:val="nil"/>
                <w:left w:space="0" w:sz="0" w:val="nil"/>
                <w:bottom w:space="0" w:sz="0" w:val="nil"/>
                <w:right w:space="0" w:sz="0" w:val="nil"/>
                <w:between w:space="0" w:sz="0" w:val="nil"/>
              </w:pBdr>
              <w:ind w:left="62" w:right="42" w:firstLine="0"/>
              <w:jc w:val="both"/>
              <w:rPr>
                <w:sz w:val="24"/>
                <w:szCs w:val="24"/>
              </w:rPr>
            </w:pPr>
            <w:r w:rsidDel="00000000" w:rsidR="00000000" w:rsidRPr="00000000">
              <w:rPr>
                <w:sz w:val="24"/>
                <w:szCs w:val="24"/>
                <w:rtl w:val="0"/>
              </w:rPr>
              <w:t xml:space="preserve">наказ Міністерства юстиції України від 03 вересня 2022 року № 3734/5 «Про впорядкування відносин з державної реєстрації народження та отримання документів про народження в умовах воєнного стану», зареєстрований у Міністерстві юстиції України 05 вересня 2022 року за № 1009/38345.</w:t>
            </w:r>
          </w:p>
        </w:tc>
      </w:tr>
      <w:tr>
        <w:trPr>
          <w:cantSplit w:val="0"/>
          <w:trHeight w:val="390" w:hRule="atLeast"/>
          <w:tblHeader w:val="0"/>
        </w:trPr>
        <w:tc>
          <w:tcPr>
            <w:gridSpan w:val="3"/>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60" w:lineRule="auto"/>
              <w:ind w:left="2630" w:right="2611" w:firstLine="0"/>
              <w:jc w:val="center"/>
              <w:rPr>
                <w:b w:val="1"/>
                <w:bCs w:val="1"/>
                <w:sz w:val="24"/>
                <w:szCs w:val="24"/>
              </w:rPr>
            </w:pPr>
            <w:r w:rsidDel="00000000" w:rsidR="00000000" w:rsidRPr="00000000">
              <w:rPr>
                <w:b w:val="1"/>
                <w:bCs w:val="1"/>
                <w:sz w:val="24"/>
                <w:szCs w:val="24"/>
                <w:rtl w:val="0"/>
              </w:rPr>
              <w:t xml:space="preserve">Умови отримання адміністративної послуги</w:t>
            </w:r>
          </w:p>
        </w:tc>
      </w:tr>
      <w:tr>
        <w:trPr>
          <w:cantSplit w:val="0"/>
          <w:trHeight w:val="773" w:hRule="atLeast"/>
          <w:tblHeader w:val="0"/>
        </w:trPr>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7</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60" w:lineRule="auto"/>
              <w:ind w:left="62" w:right="479" w:firstLine="0"/>
              <w:jc w:val="both"/>
              <w:rPr>
                <w:sz w:val="24"/>
                <w:szCs w:val="24"/>
              </w:rPr>
            </w:pPr>
            <w:r w:rsidDel="00000000" w:rsidR="00000000" w:rsidRPr="00000000">
              <w:rPr>
                <w:sz w:val="24"/>
                <w:szCs w:val="24"/>
                <w:rtl w:val="0"/>
              </w:rPr>
              <w:t xml:space="preserve">Підстава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6">
            <w:pPr>
              <w:widowControl w:val="1"/>
              <w:ind w:left="33" w:firstLine="0"/>
              <w:jc w:val="both"/>
              <w:rPr>
                <w:sz w:val="24"/>
                <w:szCs w:val="24"/>
              </w:rPr>
            </w:pPr>
            <w:r w:rsidDel="00000000" w:rsidR="00000000" w:rsidRPr="00000000">
              <w:rPr>
                <w:sz w:val="24"/>
                <w:szCs w:val="24"/>
                <w:rtl w:val="0"/>
              </w:rPr>
              <w:t xml:space="preserve">Заява про повторну видачу свідоцтва про державну реєстрацію акта цивільного стану з накладенням </w:t>
            </w:r>
            <w:r w:rsidDel="00000000" w:rsidR="00000000" w:rsidRPr="00000000">
              <w:rPr>
                <w:sz w:val="24"/>
                <w:szCs w:val="24"/>
                <w:highlight w:val="white"/>
                <w:rtl w:val="0"/>
              </w:rPr>
              <w:t xml:space="preserve">електронного підпису, що базується на кваліфікованому сертифікаті електронного підпису</w:t>
            </w:r>
            <w:r w:rsidDel="00000000" w:rsidR="00000000" w:rsidRPr="00000000">
              <w:rPr>
                <w:sz w:val="24"/>
                <w:szCs w:val="24"/>
                <w:rtl w:val="0"/>
              </w:rPr>
              <w:t xml:space="preserve">, та документи, що підтверджують право суб’єкта звернення на отримання адміністративної послуги з повторної видачі свідоцтва про державну реєстрацію акта цивільного стану та, в окремих випадках, родинних відносин між суб’єктом звернення та особою, щодо якої складено актовий запис цивільного стану (за наявності).</w:t>
            </w:r>
          </w:p>
        </w:tc>
      </w:tr>
      <w:tr>
        <w:trPr>
          <w:cantSplit w:val="0"/>
          <w:trHeight w:val="2390" w:hRule="atLeast"/>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before="60" w:lineRule="auto"/>
              <w:ind w:right="129"/>
              <w:jc w:val="right"/>
              <w:rPr>
                <w:sz w:val="24"/>
                <w:szCs w:val="24"/>
              </w:rPr>
            </w:pPr>
            <w:r w:rsidDel="00000000" w:rsidR="00000000" w:rsidRPr="00000000">
              <w:rPr>
                <w:sz w:val="24"/>
                <w:szCs w:val="24"/>
                <w:rtl w:val="0"/>
              </w:rPr>
              <w:t xml:space="preserve">8</w:t>
            </w:r>
          </w:p>
        </w:tc>
        <w:tc>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60" w:lineRule="auto"/>
              <w:ind w:left="62" w:right="356" w:firstLine="0"/>
              <w:rPr>
                <w:sz w:val="24"/>
                <w:szCs w:val="24"/>
              </w:rPr>
            </w:pPr>
            <w:r w:rsidDel="00000000" w:rsidR="00000000" w:rsidRPr="00000000">
              <w:rPr>
                <w:sz w:val="24"/>
                <w:szCs w:val="24"/>
                <w:rtl w:val="0"/>
              </w:rPr>
              <w:t xml:space="preserve">Перелік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9">
            <w:pPr>
              <w:widowControl w:val="1"/>
              <w:ind w:left="33" w:firstLine="426"/>
              <w:jc w:val="both"/>
              <w:rPr>
                <w:sz w:val="24"/>
                <w:szCs w:val="24"/>
              </w:rPr>
            </w:pPr>
            <w:r w:rsidDel="00000000" w:rsidR="00000000" w:rsidRPr="00000000">
              <w:rPr>
                <w:sz w:val="24"/>
                <w:szCs w:val="24"/>
                <w:rtl w:val="0"/>
              </w:rPr>
              <w:t xml:space="preserve">Суб’єктом звернення подаються в електронному вигляді через Єдиний державний вебпортал електронних послуг (далі – Портал Дія) </w:t>
            </w:r>
            <w:hyperlink r:id="rId12">
              <w:r w:rsidDel="00000000" w:rsidR="00000000" w:rsidRPr="00000000">
                <w:rPr>
                  <w:sz w:val="24"/>
                  <w:szCs w:val="24"/>
                  <w:rtl w:val="0"/>
                </w:rPr>
                <w:t xml:space="preserve">https://diia.gov.ua</w:t>
              </w:r>
            </w:hyperlink>
            <w:r w:rsidDel="00000000" w:rsidR="00000000" w:rsidRPr="00000000">
              <w:rPr>
                <w:sz w:val="24"/>
                <w:szCs w:val="24"/>
                <w:rtl w:val="0"/>
              </w:rPr>
              <w:t xml:space="preserve">:</w:t>
            </w:r>
          </w:p>
          <w:p w:rsidR="00000000" w:rsidDel="00000000" w:rsidP="00000000" w:rsidRDefault="00000000" w:rsidRPr="00000000" w14:paraId="000000FA">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заява з накладенням </w:t>
            </w:r>
            <w:r w:rsidDel="00000000" w:rsidR="00000000" w:rsidRPr="00000000">
              <w:rPr>
                <w:sz w:val="24"/>
                <w:szCs w:val="24"/>
                <w:highlight w:val="white"/>
                <w:rtl w:val="0"/>
              </w:rPr>
              <w:t xml:space="preserve">електронного підпису, що базується на кваліфікованому сертифікаті електронного підпису</w:t>
            </w:r>
            <w:r w:rsidDel="00000000" w:rsidR="00000000" w:rsidRPr="00000000">
              <w:rPr>
                <w:sz w:val="24"/>
                <w:szCs w:val="24"/>
                <w:rtl w:val="0"/>
              </w:rPr>
              <w:t xml:space="preserve">;</w:t>
            </w:r>
          </w:p>
          <w:p w:rsidR="00000000" w:rsidDel="00000000" w:rsidP="00000000" w:rsidRDefault="00000000" w:rsidRPr="00000000" w14:paraId="000000FB">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відскановані копії (за наявності): паспорт громадянина України; у відповідних випадках документів, що підтверджують родинні чи сімейні стосунки між суб’єктом звернення та особою, щодо якої складено актовий запис цивільного стану;</w:t>
            </w:r>
          </w:p>
          <w:p w:rsidR="00000000" w:rsidDel="00000000" w:rsidP="00000000" w:rsidRDefault="00000000" w:rsidRPr="00000000" w14:paraId="000000FC">
            <w:pPr>
              <w:widowControl w:val="1"/>
              <w:numPr>
                <w:ilvl w:val="0"/>
                <w:numId w:val="3"/>
              </w:numPr>
              <w:ind w:left="289" w:hanging="283"/>
              <w:jc w:val="both"/>
              <w:rPr>
                <w:b w:val="0"/>
                <w:bCs w:val="0"/>
                <w:sz w:val="24"/>
                <w:szCs w:val="24"/>
              </w:rPr>
            </w:pPr>
            <w:r w:rsidDel="00000000" w:rsidR="00000000" w:rsidRPr="00000000">
              <w:rPr>
                <w:sz w:val="24"/>
                <w:szCs w:val="24"/>
                <w:rtl w:val="0"/>
              </w:rPr>
              <w:t xml:space="preserve">документ (квитанція) про сплату державного мита</w:t>
            </w:r>
          </w:p>
        </w:tc>
      </w:tr>
      <w:tr>
        <w:trPr>
          <w:cantSplit w:val="0"/>
          <w:trHeight w:val="870" w:hRule="atLeast"/>
          <w:tblHeader w:val="0"/>
        </w:trPr>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60" w:lineRule="auto"/>
              <w:ind w:left="20" w:firstLine="0"/>
              <w:jc w:val="center"/>
              <w:rPr>
                <w:sz w:val="24"/>
                <w:szCs w:val="24"/>
              </w:rPr>
            </w:pPr>
            <w:r w:rsidDel="00000000" w:rsidR="00000000" w:rsidRPr="00000000">
              <w:rPr>
                <w:sz w:val="24"/>
                <w:szCs w:val="24"/>
                <w:rtl w:val="0"/>
              </w:rPr>
              <w:t xml:space="preserve">9</w:t>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60" w:lineRule="auto"/>
              <w:ind w:left="62" w:right="211" w:firstLine="0"/>
              <w:jc w:val="both"/>
              <w:rPr>
                <w:sz w:val="24"/>
                <w:szCs w:val="24"/>
              </w:rPr>
            </w:pPr>
            <w:r w:rsidDel="00000000" w:rsidR="00000000" w:rsidRPr="00000000">
              <w:rPr>
                <w:sz w:val="24"/>
                <w:szCs w:val="24"/>
                <w:rtl w:val="0"/>
              </w:rPr>
              <w:t xml:space="preserve">Спосіб подання документів, необхідних для отримання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0FF">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rPr>
            </w:pPr>
            <w:r w:rsidDel="00000000" w:rsidR="00000000" w:rsidRPr="00000000">
              <w:rPr>
                <w:sz w:val="24"/>
                <w:szCs w:val="24"/>
                <w:rtl w:val="0"/>
              </w:rPr>
              <w:t xml:space="preserve">В електронному вигляді засобами Порталу Дія</w:t>
            </w:r>
          </w:p>
          <w:p w:rsidR="00000000" w:rsidDel="00000000" w:rsidP="00000000" w:rsidRDefault="00000000" w:rsidRPr="00000000" w14:paraId="0000010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151" w:firstLine="0"/>
              <w:jc w:val="both"/>
              <w:rPr>
                <w:sz w:val="24"/>
                <w:szCs w:val="24"/>
              </w:rPr>
            </w:pPr>
            <w:r w:rsidDel="00000000" w:rsidR="00000000" w:rsidRPr="00000000">
              <w:rPr>
                <w:rtl w:val="0"/>
              </w:rPr>
            </w:r>
          </w:p>
        </w:tc>
      </w:tr>
      <w:tr>
        <w:trPr>
          <w:cantSplit w:val="0"/>
          <w:trHeight w:val="885" w:hRule="atLeast"/>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10</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60" w:lineRule="auto"/>
              <w:ind w:left="62" w:right="448" w:firstLine="0"/>
              <w:jc w:val="both"/>
              <w:rPr>
                <w:sz w:val="24"/>
                <w:szCs w:val="24"/>
              </w:rPr>
            </w:pPr>
            <w:r w:rsidDel="00000000" w:rsidR="00000000" w:rsidRPr="00000000">
              <w:rPr>
                <w:sz w:val="24"/>
                <w:szCs w:val="24"/>
                <w:rtl w:val="0"/>
              </w:rPr>
              <w:t xml:space="preserve">Платність (безоплатність)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3">
            <w:pPr>
              <w:widowControl w:val="1"/>
              <w:jc w:val="both"/>
              <w:rPr>
                <w:sz w:val="24"/>
                <w:szCs w:val="24"/>
              </w:rPr>
            </w:pPr>
            <w:r w:rsidDel="00000000" w:rsidR="00000000" w:rsidRPr="00000000">
              <w:rPr>
                <w:sz w:val="24"/>
                <w:szCs w:val="24"/>
                <w:rtl w:val="0"/>
              </w:rPr>
              <w:t xml:space="preserve">Суб’єкт звернення сплачує державне мито у розмірі 0,03 неоподаткованого мінімуму доходів громадян (0,51 грн).</w:t>
            </w:r>
          </w:p>
        </w:tc>
      </w:tr>
      <w:tr>
        <w:trPr>
          <w:cantSplit w:val="0"/>
          <w:trHeight w:val="1095" w:hRule="atLeast"/>
          <w:tblHeader w:val="0"/>
        </w:trPr>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60" w:lineRule="auto"/>
              <w:ind w:left="38" w:right="18" w:firstLine="0"/>
              <w:jc w:val="center"/>
              <w:rPr>
                <w:sz w:val="24"/>
                <w:szCs w:val="24"/>
              </w:rPr>
            </w:pPr>
            <w:r w:rsidDel="00000000" w:rsidR="00000000" w:rsidRPr="00000000">
              <w:rPr>
                <w:sz w:val="24"/>
                <w:szCs w:val="24"/>
                <w:rtl w:val="0"/>
              </w:rPr>
              <w:t xml:space="preserve">11</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60" w:lineRule="auto"/>
              <w:ind w:left="62" w:right="448" w:firstLine="0"/>
              <w:rPr>
                <w:sz w:val="24"/>
                <w:szCs w:val="24"/>
              </w:rPr>
            </w:pPr>
            <w:r w:rsidDel="00000000" w:rsidR="00000000" w:rsidRPr="00000000">
              <w:rPr>
                <w:sz w:val="24"/>
                <w:szCs w:val="24"/>
                <w:rtl w:val="0"/>
              </w:rPr>
              <w:t xml:space="preserve">Строк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6">
            <w:pPr>
              <w:widowControl w:val="1"/>
              <w:tabs>
                <w:tab w:val="left" w:leader="none" w:pos="27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both"/>
              <w:rPr>
                <w:sz w:val="24"/>
                <w:szCs w:val="24"/>
              </w:rPr>
            </w:pPr>
            <w:r w:rsidDel="00000000" w:rsidR="00000000" w:rsidRPr="00000000">
              <w:rPr>
                <w:sz w:val="24"/>
                <w:szCs w:val="24"/>
                <w:highlight w:val="white"/>
                <w:rtl w:val="0"/>
              </w:rPr>
              <w:t xml:space="preserve">В день надходження заяви або не пізніше наступного робочого дня у разі отримання заяви поза робочим часом (за умови отримання відповідної інформації, необхідної для видачі документа)</w:t>
            </w:r>
            <w:r w:rsidDel="00000000" w:rsidR="00000000" w:rsidRPr="00000000">
              <w:rPr>
                <w:rtl w:val="0"/>
              </w:rPr>
            </w:r>
          </w:p>
        </w:tc>
      </w:tr>
      <w:tr>
        <w:trPr>
          <w:cantSplit w:val="0"/>
          <w:trHeight w:val="1770" w:hRule="atLeast"/>
          <w:tblHeader w:val="0"/>
        </w:trPr>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12</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before="60" w:lineRule="auto"/>
              <w:ind w:left="62" w:right="184" w:firstLine="0"/>
              <w:jc w:val="both"/>
              <w:rPr>
                <w:sz w:val="24"/>
                <w:szCs w:val="24"/>
              </w:rPr>
            </w:pPr>
            <w:r w:rsidDel="00000000" w:rsidR="00000000" w:rsidRPr="00000000">
              <w:rPr>
                <w:sz w:val="24"/>
                <w:szCs w:val="24"/>
                <w:rtl w:val="0"/>
              </w:rPr>
              <w:t xml:space="preserve">Перелік підстав для відмови у наданні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9">
            <w:pPr>
              <w:widowControl w:val="1"/>
              <w:numPr>
                <w:ilvl w:val="0"/>
                <w:numId w:val="1"/>
              </w:numPr>
              <w:tabs>
                <w:tab w:val="left" w:leader="none" w:pos="718"/>
              </w:tabs>
              <w:ind w:left="9" w:firstLine="208"/>
              <w:jc w:val="both"/>
            </w:pPr>
            <w:r w:rsidDel="00000000" w:rsidR="00000000" w:rsidRPr="00000000">
              <w:rPr>
                <w:sz w:val="24"/>
                <w:szCs w:val="24"/>
                <w:rtl w:val="0"/>
              </w:rPr>
              <w:t xml:space="preserve">відсутність у суб’єкта звернення права на отримання адміністративної послуги з повторної видачі свідоцтва про державну реєстрацію акта цивільного стану;</w:t>
            </w:r>
          </w:p>
          <w:p w:rsidR="00000000" w:rsidDel="00000000" w:rsidP="00000000" w:rsidRDefault="00000000" w:rsidRPr="00000000" w14:paraId="0000010A">
            <w:pPr>
              <w:widowControl w:val="1"/>
              <w:numPr>
                <w:ilvl w:val="0"/>
                <w:numId w:val="1"/>
              </w:numPr>
              <w:ind w:left="9" w:firstLine="283"/>
              <w:jc w:val="both"/>
            </w:pPr>
            <w:r w:rsidDel="00000000" w:rsidR="00000000" w:rsidRPr="00000000">
              <w:rPr>
                <w:sz w:val="24"/>
                <w:szCs w:val="24"/>
                <w:rtl w:val="0"/>
              </w:rPr>
              <w:t xml:space="preserve">відсутність документа, що підтверджує сплату державного мита, або документа, що підтверджує право на звільнення від сплати державного мита.</w:t>
            </w:r>
          </w:p>
        </w:tc>
      </w:tr>
      <w:tr>
        <w:trPr>
          <w:cantSplit w:val="0"/>
          <w:trHeight w:val="773" w:hRule="atLeast"/>
          <w:tblHeader w:val="0"/>
        </w:trPr>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13</w:t>
            </w:r>
          </w:p>
        </w:tc>
        <w:tc>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before="60" w:lineRule="auto"/>
              <w:ind w:left="62" w:right="479" w:firstLine="0"/>
              <w:rPr>
                <w:sz w:val="24"/>
                <w:szCs w:val="24"/>
              </w:rPr>
            </w:pPr>
            <w:r w:rsidDel="00000000" w:rsidR="00000000" w:rsidRPr="00000000">
              <w:rPr>
                <w:sz w:val="24"/>
                <w:szCs w:val="24"/>
                <w:rtl w:val="0"/>
              </w:rPr>
              <w:t xml:space="preserve">Результат надання адміністративної послуги</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0D">
            <w:pPr>
              <w:widowControl w:val="1"/>
              <w:tabs>
                <w:tab w:val="left" w:leader="none" w:pos="358"/>
                <w:tab w:val="left" w:leader="none" w:pos="449"/>
              </w:tabs>
              <w:jc w:val="both"/>
              <w:rPr>
                <w:sz w:val="24"/>
                <w:szCs w:val="24"/>
              </w:rPr>
            </w:pPr>
            <w:r w:rsidDel="00000000" w:rsidR="00000000" w:rsidRPr="00000000">
              <w:rPr>
                <w:sz w:val="24"/>
                <w:szCs w:val="24"/>
                <w:rtl w:val="0"/>
              </w:rPr>
              <w:t xml:space="preserve">Отримання суб’єктом звернення повторного свідоцтва про державну реєстрацію акта цивільного стану або відмови в його отриманні.</w:t>
            </w:r>
          </w:p>
        </w:tc>
      </w:tr>
      <w:tr>
        <w:trPr>
          <w:cantSplit w:val="0"/>
          <w:trHeight w:val="972" w:hRule="atLeast"/>
          <w:tblHeader w:val="0"/>
        </w:trPr>
        <w:tc>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60" w:lineRule="auto"/>
              <w:ind w:left="6" w:right="50" w:firstLine="0"/>
              <w:jc w:val="center"/>
              <w:rPr>
                <w:sz w:val="24"/>
                <w:szCs w:val="24"/>
              </w:rPr>
            </w:pPr>
            <w:r w:rsidDel="00000000" w:rsidR="00000000" w:rsidRPr="00000000">
              <w:rPr>
                <w:sz w:val="24"/>
                <w:szCs w:val="24"/>
                <w:rtl w:val="0"/>
              </w:rPr>
              <w:t xml:space="preserve">14</w:t>
            </w:r>
          </w:p>
        </w:tc>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before="60" w:lineRule="auto"/>
              <w:ind w:left="62" w:right="111" w:firstLine="0"/>
              <w:jc w:val="both"/>
              <w:rPr>
                <w:sz w:val="24"/>
                <w:szCs w:val="24"/>
              </w:rPr>
            </w:pPr>
            <w:r w:rsidDel="00000000" w:rsidR="00000000" w:rsidRPr="00000000">
              <w:rPr>
                <w:sz w:val="24"/>
                <w:szCs w:val="24"/>
                <w:rtl w:val="0"/>
              </w:rPr>
              <w:t xml:space="preserve">Можливі способи отримання відповіді (результату)</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10">
            <w:pPr>
              <w:widowControl w:val="1"/>
              <w:jc w:val="both"/>
              <w:rPr>
                <w:sz w:val="28"/>
                <w:szCs w:val="28"/>
              </w:rPr>
            </w:pPr>
            <w:r w:rsidDel="00000000" w:rsidR="00000000" w:rsidRPr="00000000">
              <w:rPr>
                <w:sz w:val="24"/>
                <w:szCs w:val="24"/>
                <w:rtl w:val="0"/>
              </w:rPr>
              <w:t xml:space="preserve">Суб’єкт звернення отримує повторне свідоцтво про державну реєстрацію акта цивільного стану засобами поштового зв’язку на поштову адресу за зареєстрованим місцем проживання заявника або на іншу поштову адресу, яка зазначається заявником. Відмова у видачі документу направляється в електронному вигляді засобами Порталу Дія.</w:t>
            </w:r>
            <w:r w:rsidDel="00000000" w:rsidR="00000000" w:rsidRPr="00000000">
              <w:rPr>
                <w:rtl w:val="0"/>
              </w:rPr>
            </w:r>
          </w:p>
        </w:tc>
      </w:tr>
    </w:tbl>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1201"/>
        </w:tabs>
        <w:ind w:right="35"/>
        <w:rPr>
          <w:sz w:val="24"/>
          <w:szCs w:val="24"/>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1201"/>
        </w:tabs>
        <w:ind w:left="71" w:right="35" w:firstLine="0"/>
        <w:jc w:val="both"/>
        <w:rPr>
          <w:sz w:val="24"/>
          <w:szCs w:val="24"/>
        </w:rPr>
      </w:pP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sz w:val="28"/>
          <w:szCs w:val="28"/>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rPr>
          <w:sz w:val="20"/>
          <w:szCs w:val="20"/>
        </w:rPr>
      </w:pPr>
      <w:bookmarkStart w:colFirst="0" w:colLast="0" w:name="_heading=h.iv7n83b969pu" w:id="2"/>
      <w:bookmarkEnd w:id="2"/>
      <w:r w:rsidDel="00000000" w:rsidR="00000000" w:rsidRPr="00000000">
        <w:rPr>
          <w:rtl w:val="0"/>
        </w:rPr>
      </w:r>
    </w:p>
    <w:sectPr>
      <w:headerReference r:id="rId13" w:type="default"/>
      <w:pgSz w:h="16840" w:w="11910" w:orient="portrait"/>
      <w:pgMar w:bottom="851" w:top="700" w:left="0" w:right="520" w:header="43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Proba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1" w:hanging="501"/>
      </w:pPr>
      <w:rPr>
        <w:rFonts w:ascii="Times New Roman" w:cs="Times New Roman" w:eastAsia="Times New Roman" w:hAnsi="Times New Roman"/>
        <w:sz w:val="24"/>
        <w:szCs w:val="24"/>
      </w:rPr>
    </w:lvl>
    <w:lvl w:ilvl="1">
      <w:start w:val="0"/>
      <w:numFmt w:val="bullet"/>
      <w:lvlText w:val="•"/>
      <w:lvlJc w:val="left"/>
      <w:pPr>
        <w:ind w:left="721" w:hanging="501.00000000000006"/>
      </w:pPr>
      <w:rPr/>
    </w:lvl>
    <w:lvl w:ilvl="2">
      <w:start w:val="0"/>
      <w:numFmt w:val="bullet"/>
      <w:lvlText w:val="•"/>
      <w:lvlJc w:val="left"/>
      <w:pPr>
        <w:ind w:left="1363" w:hanging="499"/>
      </w:pPr>
      <w:rPr/>
    </w:lvl>
    <w:lvl w:ilvl="3">
      <w:start w:val="0"/>
      <w:numFmt w:val="bullet"/>
      <w:lvlText w:val="•"/>
      <w:lvlJc w:val="left"/>
      <w:pPr>
        <w:ind w:left="2004" w:hanging="501"/>
      </w:pPr>
      <w:rPr/>
    </w:lvl>
    <w:lvl w:ilvl="4">
      <w:start w:val="0"/>
      <w:numFmt w:val="bullet"/>
      <w:lvlText w:val="•"/>
      <w:lvlJc w:val="left"/>
      <w:pPr>
        <w:ind w:left="2646" w:hanging="500"/>
      </w:pPr>
      <w:rPr/>
    </w:lvl>
    <w:lvl w:ilvl="5">
      <w:start w:val="0"/>
      <w:numFmt w:val="bullet"/>
      <w:lvlText w:val="•"/>
      <w:lvlJc w:val="left"/>
      <w:pPr>
        <w:ind w:left="3287" w:hanging="501.00000000000045"/>
      </w:pPr>
      <w:rPr/>
    </w:lvl>
    <w:lvl w:ilvl="6">
      <w:start w:val="0"/>
      <w:numFmt w:val="bullet"/>
      <w:lvlText w:val="•"/>
      <w:lvlJc w:val="left"/>
      <w:pPr>
        <w:ind w:left="3929" w:hanging="501.00000000000045"/>
      </w:pPr>
      <w:rPr/>
    </w:lvl>
    <w:lvl w:ilvl="7">
      <w:start w:val="0"/>
      <w:numFmt w:val="bullet"/>
      <w:lvlText w:val="•"/>
      <w:lvlJc w:val="left"/>
      <w:pPr>
        <w:ind w:left="4570" w:hanging="501"/>
      </w:pPr>
      <w:rPr/>
    </w:lvl>
    <w:lvl w:ilvl="8">
      <w:start w:val="0"/>
      <w:numFmt w:val="bullet"/>
      <w:lvlText w:val="•"/>
      <w:lvlJc w:val="left"/>
      <w:pPr>
        <w:ind w:left="5212" w:hanging="501"/>
      </w:pPr>
      <w:rPr/>
    </w:lvl>
  </w:abstractNum>
  <w:abstractNum w:abstractNumId="2">
    <w:lvl w:ilvl="0">
      <w:start w:val="1"/>
      <w:numFmt w:val="decimal"/>
      <w:lvlText w:val="%1)"/>
      <w:lvlJc w:val="left"/>
      <w:pPr>
        <w:ind w:left="714" w:hanging="622"/>
      </w:pPr>
      <w:rPr>
        <w:rFonts w:ascii="Times New Roman" w:cs="Times New Roman" w:eastAsia="Times New Roman" w:hAnsi="Times New Roman"/>
        <w:b w:val="1"/>
        <w:bCs w:val="1"/>
        <w:sz w:val="24"/>
        <w:szCs w:val="24"/>
      </w:rPr>
    </w:lvl>
    <w:lvl w:ilvl="1">
      <w:start w:val="0"/>
      <w:numFmt w:val="bullet"/>
      <w:lvlText w:val="•"/>
      <w:lvlJc w:val="left"/>
      <w:pPr>
        <w:ind w:left="1297" w:hanging="624.0000000000002"/>
      </w:pPr>
      <w:rPr/>
    </w:lvl>
    <w:lvl w:ilvl="2">
      <w:start w:val="0"/>
      <w:numFmt w:val="bullet"/>
      <w:lvlText w:val="•"/>
      <w:lvlJc w:val="left"/>
      <w:pPr>
        <w:ind w:left="1875" w:hanging="624"/>
      </w:pPr>
      <w:rPr/>
    </w:lvl>
    <w:lvl w:ilvl="3">
      <w:start w:val="0"/>
      <w:numFmt w:val="bullet"/>
      <w:lvlText w:val="•"/>
      <w:lvlJc w:val="left"/>
      <w:pPr>
        <w:ind w:left="2452" w:hanging="624.0000000000002"/>
      </w:pPr>
      <w:rPr/>
    </w:lvl>
    <w:lvl w:ilvl="4">
      <w:start w:val="0"/>
      <w:numFmt w:val="bullet"/>
      <w:lvlText w:val="•"/>
      <w:lvlJc w:val="left"/>
      <w:pPr>
        <w:ind w:left="3030" w:hanging="624"/>
      </w:pPr>
      <w:rPr/>
    </w:lvl>
    <w:lvl w:ilvl="5">
      <w:start w:val="0"/>
      <w:numFmt w:val="bullet"/>
      <w:lvlText w:val="•"/>
      <w:lvlJc w:val="left"/>
      <w:pPr>
        <w:ind w:left="3607" w:hanging="624"/>
      </w:pPr>
      <w:rPr/>
    </w:lvl>
    <w:lvl w:ilvl="6">
      <w:start w:val="0"/>
      <w:numFmt w:val="bullet"/>
      <w:lvlText w:val="•"/>
      <w:lvlJc w:val="left"/>
      <w:pPr>
        <w:ind w:left="4185" w:hanging="624"/>
      </w:pPr>
      <w:rPr/>
    </w:lvl>
    <w:lvl w:ilvl="7">
      <w:start w:val="0"/>
      <w:numFmt w:val="bullet"/>
      <w:lvlText w:val="•"/>
      <w:lvlJc w:val="left"/>
      <w:pPr>
        <w:ind w:left="4762" w:hanging="624"/>
      </w:pPr>
      <w:rPr/>
    </w:lvl>
    <w:lvl w:ilvl="8">
      <w:start w:val="0"/>
      <w:numFmt w:val="bullet"/>
      <w:lvlText w:val="•"/>
      <w:lvlJc w:val="left"/>
      <w:pPr>
        <w:ind w:left="5340" w:hanging="624"/>
      </w:pPr>
      <w:rPr/>
    </w:lvl>
  </w:abstractNum>
  <w:abstractNum w:abstractNumId="3">
    <w:lvl w:ilvl="0">
      <w:start w:val="2"/>
      <w:numFmt w:val="decimal"/>
      <w:lvlText w:val="%1)"/>
      <w:lvlJc w:val="left"/>
      <w:pPr>
        <w:ind w:left="831" w:hanging="311.0000000000001"/>
      </w:pPr>
      <w:rPr>
        <w:b w:val="1"/>
        <w:bCs w:val="1"/>
      </w:rPr>
    </w:lvl>
    <w:lvl w:ilvl="1">
      <w:start w:val="0"/>
      <w:numFmt w:val="bullet"/>
      <w:lvlText w:val="•"/>
      <w:lvlJc w:val="left"/>
      <w:pPr>
        <w:ind w:left="1405" w:hanging="311"/>
      </w:pPr>
      <w:rPr/>
    </w:lvl>
    <w:lvl w:ilvl="2">
      <w:start w:val="0"/>
      <w:numFmt w:val="bullet"/>
      <w:lvlText w:val="•"/>
      <w:lvlJc w:val="left"/>
      <w:pPr>
        <w:ind w:left="1971" w:hanging="311"/>
      </w:pPr>
      <w:rPr/>
    </w:lvl>
    <w:lvl w:ilvl="3">
      <w:start w:val="0"/>
      <w:numFmt w:val="bullet"/>
      <w:lvlText w:val="•"/>
      <w:lvlJc w:val="left"/>
      <w:pPr>
        <w:ind w:left="2536" w:hanging="311"/>
      </w:pPr>
      <w:rPr/>
    </w:lvl>
    <w:lvl w:ilvl="4">
      <w:start w:val="0"/>
      <w:numFmt w:val="bullet"/>
      <w:lvlText w:val="•"/>
      <w:lvlJc w:val="left"/>
      <w:pPr>
        <w:ind w:left="3102" w:hanging="311.00000000000045"/>
      </w:pPr>
      <w:rPr/>
    </w:lvl>
    <w:lvl w:ilvl="5">
      <w:start w:val="0"/>
      <w:numFmt w:val="bullet"/>
      <w:lvlText w:val="•"/>
      <w:lvlJc w:val="left"/>
      <w:pPr>
        <w:ind w:left="3667" w:hanging="311.00000000000045"/>
      </w:pPr>
      <w:rPr/>
    </w:lvl>
    <w:lvl w:ilvl="6">
      <w:start w:val="0"/>
      <w:numFmt w:val="bullet"/>
      <w:lvlText w:val="•"/>
      <w:lvlJc w:val="left"/>
      <w:pPr>
        <w:ind w:left="4233" w:hanging="311"/>
      </w:pPr>
      <w:rPr/>
    </w:lvl>
    <w:lvl w:ilvl="7">
      <w:start w:val="0"/>
      <w:numFmt w:val="bullet"/>
      <w:lvlText w:val="•"/>
      <w:lvlJc w:val="left"/>
      <w:pPr>
        <w:ind w:left="4798" w:hanging="311"/>
      </w:pPr>
      <w:rPr/>
    </w:lvl>
    <w:lvl w:ilvl="8">
      <w:start w:val="0"/>
      <w:numFmt w:val="bullet"/>
      <w:lvlText w:val="•"/>
      <w:lvlJc w:val="left"/>
      <w:pPr>
        <w:ind w:left="5364" w:hanging="31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864"/>
      <w:jc w:val="center"/>
    </w:pPr>
    <w:rPr>
      <w:b w:val="1"/>
      <w:bCs w:val="1"/>
      <w:sz w:val="26"/>
      <w:szCs w:val="26"/>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ind w:left="2682" w:right="1728"/>
      <w:jc w:val="center"/>
    </w:pPr>
    <w:rPr>
      <w:b w:val="1"/>
      <w:bCs w:val="1"/>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4">
    <w:name w:val="Body Text"/>
    <w:uiPriority w:val="1"/>
    <w:qFormat w:val="1"/>
    <w:rPr>
      <w:sz w:val="16"/>
      <w:szCs w:val="16"/>
      <w:u w:color="000000" w:val="single"/>
    </w:rPr>
  </w:style>
  <w:style w:type="paragraph" w:styleId="a5">
    <w:name w:val="List Paragraph"/>
    <w:uiPriority w:val="1"/>
    <w:qFormat w:val="1"/>
  </w:style>
  <w:style w:type="paragraph" w:styleId="TableParagraph" w:customStyle="1">
    <w:name w:val="Table Paragraph"/>
    <w:uiPriority w:val="1"/>
    <w:qFormat w:val="1"/>
    <w:pPr>
      <w:ind w:left="62"/>
      <w:jc w:val="both"/>
    </w:pPr>
  </w:style>
  <w:style w:type="paragraph" w:styleId="a6">
    <w:name w:val="header"/>
    <w:link w:val="a7"/>
    <w:uiPriority w:val="99"/>
    <w:unhideWhenUsed w:val="1"/>
    <w:rsid w:val="00CD4111"/>
    <w:pPr>
      <w:tabs>
        <w:tab w:val="center" w:pos="4819"/>
        <w:tab w:val="right" w:pos="9639"/>
      </w:tabs>
    </w:pPr>
  </w:style>
  <w:style w:type="character" w:styleId="a7" w:customStyle="1">
    <w:name w:val="Верхній колонтитул Знак"/>
    <w:basedOn w:val="a0"/>
    <w:link w:val="a6"/>
    <w:uiPriority w:val="99"/>
    <w:rsid w:val="00CD4111"/>
    <w:rPr>
      <w:rFonts w:ascii="Times New Roman" w:cs="Times New Roman" w:eastAsia="Times New Roman" w:hAnsi="Times New Roman"/>
      <w:lang w:val="uk-UA"/>
    </w:rPr>
  </w:style>
  <w:style w:type="paragraph" w:styleId="a8">
    <w:name w:val="footer"/>
    <w:link w:val="a9"/>
    <w:uiPriority w:val="99"/>
    <w:unhideWhenUsed w:val="1"/>
    <w:rsid w:val="00CD4111"/>
    <w:pPr>
      <w:tabs>
        <w:tab w:val="center" w:pos="4819"/>
        <w:tab w:val="right" w:pos="9639"/>
      </w:tabs>
    </w:pPr>
  </w:style>
  <w:style w:type="character" w:styleId="a9" w:customStyle="1">
    <w:name w:val="Нижній колонтитул Знак"/>
    <w:basedOn w:val="a0"/>
    <w:link w:val="a8"/>
    <w:uiPriority w:val="99"/>
    <w:rsid w:val="00CD4111"/>
    <w:rPr>
      <w:rFonts w:ascii="Times New Roman" w:cs="Times New Roman" w:eastAsia="Times New Roman" w:hAnsi="Times New Roman"/>
      <w:lang w:val="uk-UA"/>
    </w:rPr>
  </w:style>
  <w:style w:type="paragraph" w:styleId="HTML">
    <w:name w:val="HTML Preformatted"/>
    <w:link w:val="HTML0"/>
    <w:rsid w:val="00D602E0"/>
    <w:pPr>
      <w:widowControl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hAnsi="Courier New"/>
      <w:sz w:val="20"/>
      <w:szCs w:val="20"/>
    </w:rPr>
  </w:style>
  <w:style w:type="character" w:styleId="HTML0" w:customStyle="1">
    <w:name w:val="Стандартний HTML Знак"/>
    <w:basedOn w:val="a0"/>
    <w:link w:val="HTML"/>
    <w:rsid w:val="00D602E0"/>
    <w:rPr>
      <w:rFonts w:ascii="Courier New" w:cs="Courier New" w:eastAsia="Times New Roman" w:hAnsi="Courier New"/>
      <w:sz w:val="20"/>
      <w:szCs w:val="20"/>
      <w:lang w:eastAsia="uk-UA" w:val="uk-UA"/>
    </w:rPr>
  </w:style>
  <w:style w:type="character" w:styleId="aa">
    <w:name w:val="Hyperlink"/>
    <w:basedOn w:val="a0"/>
    <w:uiPriority w:val="99"/>
    <w:unhideWhenUsed w:val="1"/>
    <w:rsid w:val="00D602E0"/>
    <w:rPr>
      <w:color w:val="0000ff" w:themeColor="hyperlink"/>
      <w:u w:val="single"/>
    </w:rPr>
  </w:style>
  <w:style w:type="paragraph" w:styleId="ab">
    <w:name w:val="Normal (Web)"/>
    <w:rsid w:val="00D602E0"/>
    <w:pPr>
      <w:widowControl w:val="1"/>
      <w:spacing w:after="100" w:afterAutospacing="1" w:before="100" w:beforeAutospacing="1"/>
    </w:pPr>
    <w:rPr>
      <w:rFonts w:eastAsia="Calibri"/>
      <w:sz w:val="24"/>
      <w:szCs w:val="24"/>
      <w:lang w:eastAsia="ru-RU" w:val="ru-RU"/>
    </w:rPr>
  </w:style>
  <w:style w:type="paragraph" w:styleId="ac">
    <w:name w:val="Balloon Text"/>
    <w:link w:val="ad"/>
    <w:uiPriority w:val="99"/>
    <w:semiHidden w:val="1"/>
    <w:unhideWhenUsed w:val="1"/>
    <w:rsid w:val="003F3857"/>
    <w:pPr>
      <w:widowControl w:val="1"/>
      <w:jc w:val="both"/>
    </w:pPr>
    <w:rPr>
      <w:rFonts w:ascii="Tahoma" w:cs="Tahoma" w:hAnsi="Tahoma"/>
      <w:sz w:val="16"/>
      <w:szCs w:val="16"/>
    </w:rPr>
  </w:style>
  <w:style w:type="character" w:styleId="ad" w:customStyle="1">
    <w:name w:val="Текст у виносці Знак"/>
    <w:basedOn w:val="a0"/>
    <w:link w:val="ac"/>
    <w:uiPriority w:val="99"/>
    <w:semiHidden w:val="1"/>
    <w:rsid w:val="003F3857"/>
    <w:rPr>
      <w:rFonts w:ascii="Tahoma" w:cs="Tahoma" w:eastAsia="Times New Roman" w:hAnsi="Tahoma"/>
      <w:sz w:val="16"/>
      <w:szCs w:val="16"/>
      <w:lang w:val="uk-UA"/>
    </w:rPr>
  </w:style>
  <w:style w:type="character" w:styleId="ae" w:customStyle="1">
    <w:name w:val="Название Знак"/>
    <w:basedOn w:val="a0"/>
    <w:uiPriority w:val="1"/>
    <w:rsid w:val="00CD5C00"/>
    <w:rPr>
      <w:rFonts w:ascii="Times New Roman" w:cs="Times New Roman" w:eastAsia="Times New Roman" w:hAnsi="Times New Roman"/>
      <w:b w:val="1"/>
      <w:bCs w:val="1"/>
      <w:sz w:val="28"/>
      <w:szCs w:val="28"/>
      <w:lang w:val="uk-UA"/>
    </w:rPr>
  </w:style>
  <w:style w:type="paragraph" w:styleId="rvps2" w:customStyle="1">
    <w:name w:val="rvps2"/>
    <w:uiPriority w:val="99"/>
    <w:rsid w:val="008A4402"/>
    <w:pPr>
      <w:widowControl w:val="1"/>
      <w:spacing w:after="100" w:afterAutospacing="1"/>
    </w:pPr>
    <w:rPr>
      <w:sz w:val="24"/>
      <w:szCs w:val="24"/>
    </w:rPr>
  </w:style>
  <w:style w:type="character" w:styleId="rvts46" w:customStyle="1">
    <w:name w:val="rvts46"/>
    <w:uiPriority w:val="99"/>
    <w:rsid w:val="008A4402"/>
  </w:style>
  <w:style w:type="character" w:styleId="20" w:customStyle="1">
    <w:name w:val="Заголовок 2 Знак"/>
    <w:basedOn w:val="a0"/>
    <w:uiPriority w:val="9"/>
    <w:semiHidden w:val="1"/>
    <w:rsid w:val="002B6446"/>
    <w:rPr>
      <w:rFonts w:asciiTheme="majorHAnsi" w:cstheme="majorBidi" w:eastAsiaTheme="majorEastAsia" w:hAnsiTheme="majorHAnsi"/>
      <w:b w:val="1"/>
      <w:bCs w:val="1"/>
      <w:color w:val="4f81bd" w:themeColor="accent1"/>
      <w:sz w:val="26"/>
      <w:szCs w:val="26"/>
      <w:lang w:val="uk-UA"/>
    </w:rPr>
  </w:style>
  <w:style w:type="paragraph" w:styleId="af">
    <w:name w:val="No Spacing"/>
    <w:uiPriority w:val="1"/>
    <w:qFormat w:val="1"/>
    <w:rsid w:val="005C2894"/>
    <w:rPr>
      <w:lang w:val="uk-UA"/>
    </w:rPr>
  </w:style>
  <w:style w:type="table" w:styleId="af0" w:customStyle="1">
    <w:basedOn w:val="TableNormal1"/>
    <w:tblPr>
      <w:tblStyleRowBandSize w:val="1"/>
      <w:tblStyleColBandSize w:val="1"/>
      <w:tblCellMar>
        <w:top w:w="60.0" w:type="dxa"/>
        <w:left w:w="60.0" w:type="dxa"/>
        <w:bottom w:w="60.0" w:type="dxa"/>
        <w:right w:w="60.0" w:type="dxa"/>
      </w:tblCellMar>
    </w:tblPr>
  </w:style>
  <w:style w:type="table" w:styleId="af1" w:customStyle="1">
    <w:basedOn w:val="TableNormal1"/>
    <w:tblPr>
      <w:tblStyleRowBandSize w:val="1"/>
      <w:tblStyleColBandSize w:val="1"/>
      <w:tblCellMar>
        <w:top w:w="60.0" w:type="dxa"/>
        <w:left w:w="60.0" w:type="dxa"/>
        <w:bottom w:w="60.0" w:type="dxa"/>
        <w:right w:w="60.0" w:type="dxa"/>
      </w:tblCellMar>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9" w:customStyle="1">
    <w:basedOn w:val="TableNormal0"/>
    <w:tblPr>
      <w:tblStyleRowBandSize w:val="1"/>
      <w:tblStyleColBandSize w:val="1"/>
      <w:tblCellMar>
        <w:top w:w="60.0" w:type="dxa"/>
        <w:left w:w="60.0" w:type="dxa"/>
        <w:bottom w:w="60.0" w:type="dxa"/>
        <w:right w:w="60.0" w:type="dxa"/>
      </w:tblCellMar>
    </w:tblPr>
  </w:style>
  <w:style w:type="table" w:styleId="afa" w:customStyle="1">
    <w:basedOn w:val="TableNormal0"/>
    <w:tblPr>
      <w:tblStyleRowBandSize w:val="1"/>
      <w:tblStyleColBandSize w:val="1"/>
      <w:tblCellMar>
        <w:top w:w="60.0" w:type="dxa"/>
        <w:left w:w="60.0" w:type="dxa"/>
        <w:bottom w:w="60.0" w:type="dxa"/>
        <w:right w:w="60.0" w:type="dxa"/>
      </w:tblCellMar>
    </w:tblPr>
  </w:style>
  <w:style w:type="table" w:styleId="afb" w:customStyle="1">
    <w:basedOn w:val="TableNormal0"/>
    <w:tblPr>
      <w:tblStyleRowBandSize w:val="1"/>
      <w:tblStyleColBandSize w:val="1"/>
      <w:tblCellMar>
        <w:top w:w="0.0" w:type="dxa"/>
        <w:left w:w="0.0" w:type="dxa"/>
        <w:bottom w:w="0.0" w:type="dxa"/>
        <w:right w:w="0.0" w:type="dxa"/>
      </w:tblCellMar>
    </w:tblPr>
  </w:style>
  <w:style w:type="table" w:styleId="afc" w:customStyle="1">
    <w:basedOn w:val="TableNormal0"/>
    <w:tblPr>
      <w:tblStyleRowBandSize w:val="1"/>
      <w:tblStyleColBandSize w:val="1"/>
      <w:tblCellMar>
        <w:top w:w="0.0" w:type="dxa"/>
        <w:left w:w="0.0" w:type="dxa"/>
        <w:bottom w:w="0.0" w:type="dxa"/>
        <w:right w:w="0.0" w:type="dxa"/>
      </w:tblCellMar>
    </w:tblPr>
  </w:style>
  <w:style w:type="table" w:styleId="afd" w:customStyle="1">
    <w:basedOn w:val="TableNormal0"/>
    <w:tblPr>
      <w:tblStyleRowBandSize w:val="1"/>
      <w:tblStyleColBandSize w:val="1"/>
      <w:tblCellMar>
        <w:top w:w="0.0" w:type="dxa"/>
        <w:left w:w="0.0" w:type="dxa"/>
        <w:bottom w:w="0.0" w:type="dxa"/>
        <w:right w:w="0.0" w:type="dxa"/>
      </w:tblCellMar>
    </w:tblPr>
  </w:style>
  <w:style w:type="table" w:styleId="afe" w:customStyle="1">
    <w:basedOn w:val="TableNormal0"/>
    <w:tblPr>
      <w:tblStyleRowBandSize w:val="1"/>
      <w:tblStyleColBandSize w:val="1"/>
      <w:tblCellMar>
        <w:top w:w="0.0" w:type="dxa"/>
        <w:left w:w="0.0" w:type="dxa"/>
        <w:bottom w:w="0.0" w:type="dxa"/>
        <w:right w:w="0.0" w:type="dxa"/>
      </w:tblCellMar>
    </w:tblPr>
  </w:style>
  <w:style w:type="table" w:styleId="aff" w:customStyle="1">
    <w:basedOn w:val="TableNormal0"/>
    <w:tblPr>
      <w:tblStyleRowBandSize w:val="1"/>
      <w:tblStyleColBandSize w:val="1"/>
      <w:tblCellMar>
        <w:top w:w="0.0" w:type="dxa"/>
        <w:left w:w="0.0" w:type="dxa"/>
        <w:bottom w:w="0.0" w:type="dxa"/>
        <w:right w:w="0.0" w:type="dxa"/>
      </w:tblCellMar>
    </w:tblPr>
  </w:style>
  <w:style w:type="table" w:styleId="aff0" w:customStyle="1">
    <w:basedOn w:val="TableNormal0"/>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vivjust.gov.ua/" TargetMode="External"/><Relationship Id="rId10" Type="http://schemas.openxmlformats.org/officeDocument/2006/relationships/hyperlink" Target="https://diia.gov.ua" TargetMode="External"/><Relationship Id="rId13" Type="http://schemas.openxmlformats.org/officeDocument/2006/relationships/header" Target="header1.xml"/><Relationship Id="rId12" Type="http://schemas.openxmlformats.org/officeDocument/2006/relationships/hyperlink" Target="https://diia.gov.u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vivjust.gov.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hyperlink" Target="https://lvivjust.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ngbmdt4MUpUTK6ejK4Q38Ox/w==">CgMxLjAyD2tpeC5xNWN2ZjFueDNlMTIQa2l4Lm9lZHpsdGlsYzRzZTIOaC5pdjduODNiOTY5cHU4AHIhMWFRTEhaWUFqTUk3WnA3bFBRd2dWajRQN004WnF4U0tI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2025-10-29T14:36:00Z</dcterms:created>
  <dc:creator>Оксана Горбаченко</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Microsoft Office Word</vt:lpwstr>
  </property>
  <property fmtid="{D5CDD505-2E9C-101B-9397-08002B2CF9AE}" pid="4" name="LastSaved">
    <vt:filetime>2023-02-22T00:00:00Z</vt:filetime>
  </property>
</Properties>
</file>